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This report is an attempt to discuss the path ‘alloying’ has taken, from the beginning till today, the journey has been beaut</w:t>
      </w:r>
      <w:r w:rsidR="0045031B">
        <w:rPr>
          <w:rFonts w:ascii="Times New Roman" w:hAnsi="Times New Roman" w:cs="Times New Roman"/>
          <w:color w:val="000000" w:themeColor="text1"/>
          <w:sz w:val="24"/>
          <w:szCs w:val="24"/>
        </w:rPr>
        <w:t>iful, with astonishing and life-changing  discoveries;</w:t>
      </w:r>
      <w:r w:rsidRPr="00F7671B">
        <w:rPr>
          <w:rFonts w:ascii="Times New Roman" w:hAnsi="Times New Roman" w:cs="Times New Roman"/>
          <w:color w:val="000000" w:themeColor="text1"/>
          <w:sz w:val="24"/>
          <w:szCs w:val="24"/>
        </w:rPr>
        <w:t xml:space="preserve"> to high end research that has been going on in the field of metallurgy and alloy making .</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hAnsi="Times New Roman" w:cs="Times New Roman"/>
          <w:color w:val="000000" w:themeColor="text1"/>
          <w:sz w:val="24"/>
          <w:szCs w:val="24"/>
        </w:rPr>
        <w:t>I start with the fundamental structure of Materials Science, the famous tetrahedron.</w:t>
      </w:r>
      <w:r w:rsidRPr="00F7671B">
        <w:rPr>
          <w:rFonts w:ascii="Times New Roman" w:eastAsia="Roboto" w:hAnsi="Times New Roman" w:cs="Times New Roman"/>
          <w:color w:val="000000" w:themeColor="text1"/>
          <w:sz w:val="24"/>
          <w:szCs w:val="24"/>
        </w:rPr>
        <w:t xml:space="preserve"> The traditional </w:t>
      </w:r>
      <w:r w:rsidRPr="0045031B">
        <w:rPr>
          <w:rFonts w:ascii="Times New Roman" w:eastAsia="Roboto" w:hAnsi="Times New Roman" w:cs="Times New Roman"/>
          <w:b/>
          <w:color w:val="000000" w:themeColor="text1"/>
          <w:sz w:val="24"/>
          <w:szCs w:val="24"/>
        </w:rPr>
        <w:t>materials science tetrahedron</w:t>
      </w:r>
      <w:r w:rsidRPr="00F7671B">
        <w:rPr>
          <w:rFonts w:ascii="Times New Roman" w:eastAsia="Roboto" w:hAnsi="Times New Roman" w:cs="Times New Roman"/>
          <w:color w:val="000000" w:themeColor="text1"/>
          <w:sz w:val="24"/>
          <w:szCs w:val="24"/>
        </w:rPr>
        <w:t xml:space="preserve"> emphasizes the interdisciplinary research on materials structure, processing, properties and performance. But, t</w:t>
      </w:r>
      <w:r w:rsidR="00667262">
        <w:rPr>
          <w:rFonts w:ascii="Times New Roman" w:eastAsia="Roboto" w:hAnsi="Times New Roman" w:cs="Times New Roman"/>
          <w:color w:val="000000" w:themeColor="text1"/>
          <w:sz w:val="24"/>
          <w:szCs w:val="24"/>
        </w:rPr>
        <w:t>here is a newer way to streamline</w:t>
      </w:r>
      <w:r w:rsidRPr="00F7671B">
        <w:rPr>
          <w:rFonts w:ascii="Times New Roman" w:eastAsia="Roboto" w:hAnsi="Times New Roman" w:cs="Times New Roman"/>
          <w:color w:val="000000" w:themeColor="text1"/>
          <w:sz w:val="24"/>
          <w:szCs w:val="24"/>
        </w:rPr>
        <w:t xml:space="preserve"> our efforts and study, to create new and applicable materials, the </w:t>
      </w:r>
      <w:r w:rsidRPr="0045031B">
        <w:rPr>
          <w:rFonts w:ascii="Times New Roman" w:eastAsia="Roboto" w:hAnsi="Times New Roman" w:cs="Times New Roman"/>
          <w:b/>
          <w:color w:val="000000" w:themeColor="text1"/>
          <w:sz w:val="24"/>
          <w:szCs w:val="24"/>
        </w:rPr>
        <w:t>systems materials engineering triangle</w:t>
      </w:r>
      <w:r w:rsidR="0045031B">
        <w:rPr>
          <w:rFonts w:ascii="Times New Roman" w:eastAsia="Roboto" w:hAnsi="Times New Roman" w:cs="Times New Roman"/>
          <w:color w:val="000000" w:themeColor="text1"/>
          <w:sz w:val="24"/>
          <w:szCs w:val="24"/>
        </w:rPr>
        <w:t xml:space="preserve">. It </w:t>
      </w:r>
      <w:r w:rsidRPr="00F7671B">
        <w:rPr>
          <w:rFonts w:ascii="Times New Roman" w:eastAsia="Roboto" w:hAnsi="Times New Roman" w:cs="Times New Roman"/>
          <w:color w:val="000000" w:themeColor="text1"/>
          <w:sz w:val="24"/>
          <w:szCs w:val="24"/>
        </w:rPr>
        <w:t xml:space="preserve">illustrates the importance of system-level planning of the research efforts starting from individual components and followed by interface optimization. We are still working on the traditional approach but we can switch to this for more efficient designing and output. </w:t>
      </w:r>
    </w:p>
    <w:p w:rsidR="00A55132"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noProof/>
          <w:color w:val="000000" w:themeColor="text1"/>
          <w:sz w:val="24"/>
          <w:szCs w:val="24"/>
        </w:rPr>
        <w:drawing>
          <wp:inline distT="114300" distB="114300" distL="114300" distR="114300" wp14:anchorId="7E206A0A" wp14:editId="3C90F0FA">
            <wp:extent cx="4805363" cy="2171700"/>
            <wp:effectExtent l="0" t="0" r="0" b="0"/>
            <wp:docPr id="14"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9"/>
                    <a:srcRect/>
                    <a:stretch>
                      <a:fillRect/>
                    </a:stretch>
                  </pic:blipFill>
                  <pic:spPr>
                    <a:xfrm>
                      <a:off x="0" y="0"/>
                      <a:ext cx="4805363" cy="2171700"/>
                    </a:xfrm>
                    <a:prstGeom prst="rect">
                      <a:avLst/>
                    </a:prstGeom>
                    <a:ln/>
                  </pic:spPr>
                </pic:pic>
              </a:graphicData>
            </a:graphic>
          </wp:inline>
        </w:drawing>
      </w:r>
      <w:r w:rsidR="00C75F4D">
        <w:rPr>
          <w:rFonts w:ascii="Times New Roman" w:eastAsia="Roboto" w:hAnsi="Times New Roman" w:cs="Times New Roman"/>
          <w:color w:val="000000" w:themeColor="text1"/>
          <w:sz w:val="24"/>
          <w:szCs w:val="24"/>
        </w:rPr>
        <w:t xml:space="preserve">   </w:t>
      </w:r>
    </w:p>
    <w:p w:rsidR="001A2998" w:rsidRPr="00F7671B" w:rsidRDefault="00A55132" w:rsidP="00F7671B">
      <w:pPr>
        <w:spacing w:line="360" w:lineRule="auto"/>
        <w:jc w:val="both"/>
        <w:rPr>
          <w:rFonts w:ascii="Times New Roman" w:eastAsia="Roboto" w:hAnsi="Times New Roman" w:cs="Times New Roman"/>
          <w:color w:val="000000" w:themeColor="text1"/>
          <w:sz w:val="24"/>
          <w:szCs w:val="24"/>
        </w:rPr>
      </w:pPr>
      <w:r>
        <w:rPr>
          <w:rFonts w:ascii="Times New Roman" w:eastAsia="Roboto" w:hAnsi="Times New Roman" w:cs="Times New Roman"/>
          <w:color w:val="000000" w:themeColor="text1"/>
          <w:sz w:val="24"/>
          <w:szCs w:val="24"/>
        </w:rPr>
        <w:t xml:space="preserve">                                                            </w:t>
      </w:r>
      <w:r w:rsidR="00C75F4D">
        <w:rPr>
          <w:rFonts w:ascii="Times New Roman" w:eastAsia="Roboto" w:hAnsi="Times New Roman" w:cs="Times New Roman"/>
          <w:color w:val="000000" w:themeColor="text1"/>
          <w:sz w:val="24"/>
          <w:szCs w:val="24"/>
        </w:rPr>
        <w:t xml:space="preserve">Fig  1. </w:t>
      </w:r>
    </w:p>
    <w:p w:rsidR="002D1DE8" w:rsidRPr="00F7671B" w:rsidRDefault="00E268D6" w:rsidP="002D1DE8">
      <w:pPr>
        <w:widowControl w:val="0"/>
        <w:autoSpaceDE w:val="0"/>
        <w:autoSpaceDN w:val="0"/>
        <w:adjustRightInd w:val="0"/>
        <w:spacing w:line="360" w:lineRule="auto"/>
        <w:rPr>
          <w:rFonts w:ascii="Times New Roman" w:eastAsia="Roboto" w:hAnsi="Times New Roman" w:cs="Times New Roman"/>
          <w:color w:val="000000" w:themeColor="text1"/>
          <w:sz w:val="24"/>
          <w:szCs w:val="24"/>
        </w:rPr>
      </w:pPr>
      <w:r w:rsidRPr="00F7671B">
        <w:rPr>
          <w:rFonts w:ascii="Times New Roman" w:eastAsia="Lora" w:hAnsi="Times New Roman" w:cs="Times New Roman"/>
          <w:i/>
          <w:color w:val="000000" w:themeColor="text1"/>
          <w:sz w:val="24"/>
          <w:szCs w:val="24"/>
          <w:highlight w:val="white"/>
        </w:rPr>
        <w:t>“Systems materials engineering emphasizes the study of the interactions between individual components of a system, and how these interactions give rise to the function and performance of the final system.</w:t>
      </w:r>
      <w:r w:rsidR="002D1DE8">
        <w:rPr>
          <w:rFonts w:ascii="Times New Roman" w:eastAsia="Lora" w:hAnsi="Times New Roman" w:cs="Times New Roman"/>
          <w:i/>
          <w:color w:val="000000" w:themeColor="text1"/>
          <w:sz w:val="24"/>
          <w:szCs w:val="24"/>
        </w:rPr>
        <w:t xml:space="preserve">” </w:t>
      </w:r>
      <w:r w:rsidR="00A55132">
        <w:rPr>
          <w:rFonts w:ascii="Times New Roman" w:eastAsia="Lora" w:hAnsi="Times New Roman" w:cs="Times New Roman"/>
          <w:i/>
          <w:color w:val="000000" w:themeColor="text1"/>
          <w:sz w:val="24"/>
          <w:szCs w:val="24"/>
        </w:rPr>
        <w:fldChar w:fldCharType="begin" w:fldLock="1"/>
      </w:r>
      <w:r w:rsidR="00A55132">
        <w:rPr>
          <w:rFonts w:ascii="Times New Roman" w:eastAsia="Lora" w:hAnsi="Times New Roman" w:cs="Times New Roman"/>
          <w:i/>
          <w:color w:val="000000" w:themeColor="text1"/>
          <w:sz w:val="24"/>
          <w:szCs w:val="24"/>
        </w:rPr>
        <w:instrText>ADDIN CSL_CITATION { "citationItems" : [ { "id" : "ITEM-1", "itemData" : { "DOI" : "10.1038/nmat3367", "ISSN" : "1476-1122", "author" : [ { "dropping-particle" : "", "family" : "Yang", "given" : "Peidong", "non-dropping-particle" : "", "parse-names" : false, "suffix" : "" }, { "dropping-particle" : "", "family" : "Tarascon", "given" : "Jean-Marie", "non-dropping-particle" : "", "parse-names" : false, "suffix" : "" } ], "container-title" : "Nature Materials", "id" : "ITEM-1", "issue" : "7", "issued" : { "date-parts" : [ [ "2012", "6", "21" ] ] }, "page" : "560-563", "publisher" : "Nature Publishing Group, a division of Macmillan Publishers Limited. All Rights Reserved.", "title" : "Towards systems materials engineering", "type" : "article-journal", "volume" : "11" }, "uris" : [ "http://www.mendeley.com/documents/?uuid=f265074f-60be-46cc-ae22-63a9274aded1" ] } ], "mendeley" : { "formattedCitation" : "[1]", "plainTextFormattedCitation" : "[1]", "previouslyFormattedCitation" : "[1]" }, "properties" : {  }, "schema" : "https://github.com/citation-style-language/schema/raw/master/csl-citation.json" }</w:instrText>
      </w:r>
      <w:r w:rsidR="00A55132">
        <w:rPr>
          <w:rFonts w:ascii="Times New Roman" w:eastAsia="Lora" w:hAnsi="Times New Roman" w:cs="Times New Roman"/>
          <w:i/>
          <w:color w:val="000000" w:themeColor="text1"/>
          <w:sz w:val="24"/>
          <w:szCs w:val="24"/>
        </w:rPr>
        <w:fldChar w:fldCharType="separate"/>
      </w:r>
      <w:r w:rsidR="00A55132" w:rsidRPr="00A55132">
        <w:rPr>
          <w:rFonts w:ascii="Times New Roman" w:eastAsia="Lora" w:hAnsi="Times New Roman" w:cs="Times New Roman"/>
          <w:noProof/>
          <w:color w:val="000000" w:themeColor="text1"/>
          <w:sz w:val="24"/>
          <w:szCs w:val="24"/>
        </w:rPr>
        <w:t>[1]</w:t>
      </w:r>
      <w:r w:rsidR="00A55132">
        <w:rPr>
          <w:rFonts w:ascii="Times New Roman" w:eastAsia="Lora" w:hAnsi="Times New Roman" w:cs="Times New Roman"/>
          <w:i/>
          <w:color w:val="000000" w:themeColor="text1"/>
          <w:sz w:val="24"/>
          <w:szCs w:val="24"/>
        </w:rPr>
        <w:fldChar w:fldCharType="end"/>
      </w:r>
    </w:p>
    <w:p w:rsidR="001A2998" w:rsidRPr="00F7671B" w:rsidRDefault="002D1DE8"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color w:val="000000" w:themeColor="text1"/>
          <w:sz w:val="24"/>
          <w:szCs w:val="24"/>
        </w:rPr>
        <w:t xml:space="preserve"> </w:t>
      </w:r>
    </w:p>
    <w:p w:rsidR="001A2998" w:rsidRPr="00F7671B" w:rsidRDefault="001A2998" w:rsidP="00F7671B">
      <w:pPr>
        <w:spacing w:line="360" w:lineRule="auto"/>
        <w:jc w:val="both"/>
        <w:rPr>
          <w:rFonts w:ascii="Times New Roman" w:hAnsi="Times New Roman" w:cs="Times New Roman"/>
          <w:color w:val="000000" w:themeColor="text1"/>
          <w:sz w:val="24"/>
          <w:szCs w:val="24"/>
          <w:highlight w:val="white"/>
        </w:rPr>
      </w:pPr>
    </w:p>
    <w:p w:rsidR="00C43D66" w:rsidRPr="00F7671B" w:rsidRDefault="00C43D66" w:rsidP="00F7671B">
      <w:pPr>
        <w:spacing w:line="360" w:lineRule="auto"/>
        <w:jc w:val="both"/>
        <w:rPr>
          <w:rFonts w:ascii="Times New Roman" w:eastAsia="Roboto" w:hAnsi="Times New Roman" w:cs="Times New Roman"/>
          <w:color w:val="000000" w:themeColor="text1"/>
          <w:sz w:val="24"/>
          <w:szCs w:val="24"/>
          <w:highlight w:val="white"/>
        </w:rPr>
      </w:pPr>
      <w:r w:rsidRPr="00F7671B">
        <w:rPr>
          <w:rFonts w:ascii="Times New Roman" w:eastAsia="Roboto" w:hAnsi="Times New Roman" w:cs="Times New Roman"/>
          <w:color w:val="000000" w:themeColor="text1"/>
          <w:sz w:val="24"/>
          <w:szCs w:val="24"/>
          <w:highlight w:val="white"/>
        </w:rPr>
        <w:t xml:space="preserve">This brings out the need </w:t>
      </w:r>
      <w:r w:rsidR="00B76FCE">
        <w:rPr>
          <w:rFonts w:ascii="Times New Roman" w:eastAsia="Roboto" w:hAnsi="Times New Roman" w:cs="Times New Roman"/>
          <w:color w:val="000000" w:themeColor="text1"/>
          <w:sz w:val="24"/>
          <w:szCs w:val="24"/>
          <w:highlight w:val="white"/>
        </w:rPr>
        <w:t>t</w:t>
      </w:r>
      <w:bookmarkStart w:id="0" w:name="_GoBack"/>
      <w:bookmarkEnd w:id="0"/>
      <w:r w:rsidR="00B76FCE">
        <w:rPr>
          <w:rFonts w:ascii="Times New Roman" w:eastAsia="Roboto" w:hAnsi="Times New Roman" w:cs="Times New Roman"/>
          <w:color w:val="000000" w:themeColor="text1"/>
          <w:sz w:val="24"/>
          <w:szCs w:val="24"/>
          <w:highlight w:val="white"/>
        </w:rPr>
        <w:t xml:space="preserve">o </w:t>
      </w:r>
      <w:r w:rsidR="00E268D6" w:rsidRPr="00F7671B">
        <w:rPr>
          <w:rFonts w:ascii="Times New Roman" w:eastAsia="Roboto" w:hAnsi="Times New Roman" w:cs="Times New Roman"/>
          <w:color w:val="000000" w:themeColor="text1"/>
          <w:sz w:val="24"/>
          <w:szCs w:val="24"/>
          <w:highlight w:val="white"/>
        </w:rPr>
        <w:t>focus just no</w:t>
      </w:r>
      <w:r w:rsidRPr="00F7671B">
        <w:rPr>
          <w:rFonts w:ascii="Times New Roman" w:eastAsia="Roboto" w:hAnsi="Times New Roman" w:cs="Times New Roman"/>
          <w:color w:val="000000" w:themeColor="text1"/>
          <w:sz w:val="24"/>
          <w:szCs w:val="24"/>
          <w:highlight w:val="white"/>
        </w:rPr>
        <w:t>t on the individual properties o</w:t>
      </w:r>
      <w:r w:rsidR="00E268D6" w:rsidRPr="00F7671B">
        <w:rPr>
          <w:rFonts w:ascii="Times New Roman" w:eastAsia="Roboto" w:hAnsi="Times New Roman" w:cs="Times New Roman"/>
          <w:color w:val="000000" w:themeColor="text1"/>
          <w:sz w:val="24"/>
          <w:szCs w:val="24"/>
          <w:highlight w:val="white"/>
        </w:rPr>
        <w:t>f materials but on the system in which they’d be applied as a whole.</w:t>
      </w:r>
    </w:p>
    <w:p w:rsidR="001A2998" w:rsidRPr="00F7671B" w:rsidRDefault="00E268D6" w:rsidP="00F7671B">
      <w:pPr>
        <w:spacing w:line="360" w:lineRule="auto"/>
        <w:jc w:val="both"/>
        <w:rPr>
          <w:rFonts w:ascii="Times New Roman" w:eastAsia="Roboto" w:hAnsi="Times New Roman" w:cs="Times New Roman"/>
          <w:color w:val="000000" w:themeColor="text1"/>
          <w:sz w:val="24"/>
          <w:szCs w:val="24"/>
          <w:highlight w:val="white"/>
        </w:rPr>
      </w:pPr>
      <w:r w:rsidRPr="00F7671B">
        <w:rPr>
          <w:rFonts w:ascii="Times New Roman" w:eastAsia="Roboto" w:hAnsi="Times New Roman" w:cs="Times New Roman"/>
          <w:color w:val="000000" w:themeColor="text1"/>
          <w:sz w:val="24"/>
          <w:szCs w:val="24"/>
          <w:highlight w:val="white"/>
        </w:rPr>
        <w:lastRenderedPageBreak/>
        <w:t xml:space="preserve"> Integration is the key, integration of the designed materials into t</w:t>
      </w:r>
      <w:r w:rsidR="00C43D66" w:rsidRPr="00F7671B">
        <w:rPr>
          <w:rFonts w:ascii="Times New Roman" w:eastAsia="Roboto" w:hAnsi="Times New Roman" w:cs="Times New Roman"/>
          <w:color w:val="000000" w:themeColor="text1"/>
          <w:sz w:val="24"/>
          <w:szCs w:val="24"/>
          <w:highlight w:val="white"/>
        </w:rPr>
        <w:t>he bigger picture. T</w:t>
      </w:r>
      <w:r w:rsidRPr="00F7671B">
        <w:rPr>
          <w:rFonts w:ascii="Times New Roman" w:eastAsia="Roboto" w:hAnsi="Times New Roman" w:cs="Times New Roman"/>
          <w:color w:val="000000" w:themeColor="text1"/>
          <w:sz w:val="24"/>
          <w:szCs w:val="24"/>
          <w:highlight w:val="white"/>
        </w:rPr>
        <w:t>his will help in</w:t>
      </w:r>
      <w:r w:rsidRPr="00F7671B">
        <w:rPr>
          <w:rFonts w:ascii="Times New Roman" w:eastAsia="Roboto" w:hAnsi="Times New Roman" w:cs="Times New Roman"/>
          <w:i/>
          <w:color w:val="000000" w:themeColor="text1"/>
          <w:sz w:val="24"/>
          <w:szCs w:val="24"/>
          <w:highlight w:val="white"/>
        </w:rPr>
        <w:t xml:space="preserve"> improving </w:t>
      </w:r>
      <w:r w:rsidRPr="00F7671B">
        <w:rPr>
          <w:rFonts w:ascii="Times New Roman" w:eastAsia="Roboto" w:hAnsi="Times New Roman" w:cs="Times New Roman"/>
          <w:color w:val="000000" w:themeColor="text1"/>
          <w:sz w:val="24"/>
          <w:szCs w:val="24"/>
          <w:highlight w:val="white"/>
        </w:rPr>
        <w:t>the properties we are working</w:t>
      </w:r>
      <w:r w:rsidR="00C43D66" w:rsidRPr="00F7671B">
        <w:rPr>
          <w:rFonts w:ascii="Times New Roman" w:eastAsia="Roboto" w:hAnsi="Times New Roman" w:cs="Times New Roman"/>
          <w:color w:val="000000" w:themeColor="text1"/>
          <w:sz w:val="24"/>
          <w:szCs w:val="24"/>
          <w:highlight w:val="white"/>
        </w:rPr>
        <w:t xml:space="preserve"> on</w:t>
      </w:r>
      <w:r w:rsidRPr="00F7671B">
        <w:rPr>
          <w:rFonts w:ascii="Times New Roman" w:eastAsia="Roboto" w:hAnsi="Times New Roman" w:cs="Times New Roman"/>
          <w:color w:val="000000" w:themeColor="text1"/>
          <w:sz w:val="24"/>
          <w:szCs w:val="24"/>
          <w:highlight w:val="white"/>
        </w:rPr>
        <w:t>,</w:t>
      </w:r>
      <w:r w:rsidR="00C43D66" w:rsidRPr="00F7671B">
        <w:rPr>
          <w:rFonts w:ascii="Times New Roman" w:eastAsia="Roboto" w:hAnsi="Times New Roman" w:cs="Times New Roman"/>
          <w:color w:val="000000" w:themeColor="text1"/>
          <w:sz w:val="24"/>
          <w:szCs w:val="24"/>
          <w:highlight w:val="white"/>
        </w:rPr>
        <w:t xml:space="preserve"> the characteristics we require;</w:t>
      </w:r>
      <w:r w:rsidRPr="00F7671B">
        <w:rPr>
          <w:rFonts w:ascii="Times New Roman" w:eastAsia="Roboto" w:hAnsi="Times New Roman" w:cs="Times New Roman"/>
          <w:color w:val="000000" w:themeColor="text1"/>
          <w:sz w:val="24"/>
          <w:szCs w:val="24"/>
          <w:highlight w:val="white"/>
        </w:rPr>
        <w:t xml:space="preserve"> in a more systematic and streamlined way. </w:t>
      </w:r>
    </w:p>
    <w:p w:rsidR="001A2998" w:rsidRPr="0045031B" w:rsidRDefault="00E268D6" w:rsidP="00F7671B">
      <w:pPr>
        <w:spacing w:line="360" w:lineRule="auto"/>
        <w:jc w:val="both"/>
        <w:rPr>
          <w:rFonts w:ascii="Times New Roman" w:hAnsi="Times New Roman" w:cs="Times New Roman"/>
          <w:color w:val="1F497D" w:themeColor="text2"/>
          <w:sz w:val="24"/>
          <w:szCs w:val="24"/>
        </w:rPr>
      </w:pPr>
      <w:r w:rsidRPr="0045031B">
        <w:rPr>
          <w:rFonts w:ascii="Times New Roman" w:hAnsi="Times New Roman" w:cs="Times New Roman"/>
          <w:color w:val="1F497D" w:themeColor="text2"/>
          <w:sz w:val="24"/>
          <w:szCs w:val="24"/>
        </w:rPr>
        <w:t>Table of content</w:t>
      </w:r>
    </w:p>
    <w:p w:rsidR="001A2998" w:rsidRPr="0045031B" w:rsidRDefault="00E268D6" w:rsidP="00F7671B">
      <w:pPr>
        <w:numPr>
          <w:ilvl w:val="0"/>
          <w:numId w:val="10"/>
        </w:numPr>
        <w:spacing w:line="360" w:lineRule="auto"/>
        <w:contextualSpacing/>
        <w:jc w:val="both"/>
        <w:rPr>
          <w:rFonts w:ascii="Times New Roman" w:hAnsi="Times New Roman" w:cs="Times New Roman"/>
          <w:color w:val="1F497D" w:themeColor="text2"/>
          <w:sz w:val="24"/>
          <w:szCs w:val="24"/>
        </w:rPr>
      </w:pPr>
      <w:r w:rsidRPr="0045031B">
        <w:rPr>
          <w:rFonts w:ascii="Times New Roman" w:hAnsi="Times New Roman" w:cs="Times New Roman"/>
          <w:color w:val="1F497D" w:themeColor="text2"/>
          <w:sz w:val="24"/>
          <w:szCs w:val="24"/>
        </w:rPr>
        <w:t xml:space="preserve">A Brief History and Context </w:t>
      </w:r>
    </w:p>
    <w:p w:rsidR="001A2998" w:rsidRPr="0045031B" w:rsidRDefault="00E268D6" w:rsidP="00F7671B">
      <w:pPr>
        <w:numPr>
          <w:ilvl w:val="0"/>
          <w:numId w:val="10"/>
        </w:numPr>
        <w:spacing w:line="360" w:lineRule="auto"/>
        <w:contextualSpacing/>
        <w:jc w:val="both"/>
        <w:rPr>
          <w:rFonts w:ascii="Times New Roman" w:hAnsi="Times New Roman" w:cs="Times New Roman"/>
          <w:color w:val="1F497D" w:themeColor="text2"/>
          <w:sz w:val="24"/>
          <w:szCs w:val="24"/>
        </w:rPr>
      </w:pPr>
      <w:r w:rsidRPr="0045031B">
        <w:rPr>
          <w:rFonts w:ascii="Times New Roman" w:hAnsi="Times New Roman" w:cs="Times New Roman"/>
          <w:color w:val="1F497D" w:themeColor="text2"/>
          <w:sz w:val="24"/>
          <w:szCs w:val="24"/>
        </w:rPr>
        <w:t xml:space="preserve">Key Concepts and Definitions </w:t>
      </w:r>
    </w:p>
    <w:p w:rsidR="001A2998" w:rsidRPr="0045031B" w:rsidRDefault="00E268D6" w:rsidP="00F7671B">
      <w:pPr>
        <w:numPr>
          <w:ilvl w:val="0"/>
          <w:numId w:val="10"/>
        </w:numPr>
        <w:spacing w:line="360" w:lineRule="auto"/>
        <w:contextualSpacing/>
        <w:jc w:val="both"/>
        <w:rPr>
          <w:rFonts w:ascii="Times New Roman" w:hAnsi="Times New Roman" w:cs="Times New Roman"/>
          <w:color w:val="1F497D" w:themeColor="text2"/>
          <w:sz w:val="24"/>
          <w:szCs w:val="24"/>
        </w:rPr>
      </w:pPr>
      <w:r w:rsidRPr="0045031B">
        <w:rPr>
          <w:rFonts w:ascii="Times New Roman" w:hAnsi="Times New Roman" w:cs="Times New Roman"/>
          <w:color w:val="1F497D" w:themeColor="text2"/>
          <w:sz w:val="24"/>
          <w:szCs w:val="24"/>
        </w:rPr>
        <w:t xml:space="preserve">Phases </w:t>
      </w:r>
    </w:p>
    <w:p w:rsidR="001A2998" w:rsidRPr="0045031B" w:rsidRDefault="00E268D6" w:rsidP="00F7671B">
      <w:pPr>
        <w:numPr>
          <w:ilvl w:val="0"/>
          <w:numId w:val="10"/>
        </w:numPr>
        <w:spacing w:line="360" w:lineRule="auto"/>
        <w:contextualSpacing/>
        <w:jc w:val="both"/>
        <w:rPr>
          <w:rFonts w:ascii="Times New Roman" w:hAnsi="Times New Roman" w:cs="Times New Roman"/>
          <w:color w:val="1F497D" w:themeColor="text2"/>
          <w:sz w:val="24"/>
          <w:szCs w:val="24"/>
        </w:rPr>
      </w:pPr>
      <w:r w:rsidRPr="0045031B">
        <w:rPr>
          <w:rFonts w:ascii="Times New Roman" w:hAnsi="Times New Roman" w:cs="Times New Roman"/>
          <w:color w:val="1F497D" w:themeColor="text2"/>
          <w:sz w:val="24"/>
          <w:szCs w:val="24"/>
        </w:rPr>
        <w:t>Properties</w:t>
      </w:r>
    </w:p>
    <w:p w:rsidR="00C43D66" w:rsidRPr="0045031B" w:rsidRDefault="00C43D66" w:rsidP="00F7671B">
      <w:pPr>
        <w:spacing w:line="360" w:lineRule="auto"/>
        <w:jc w:val="both"/>
        <w:rPr>
          <w:rFonts w:ascii="Times New Roman" w:hAnsi="Times New Roman" w:cs="Times New Roman"/>
          <w:color w:val="1F497D" w:themeColor="text2"/>
          <w:sz w:val="24"/>
          <w:szCs w:val="24"/>
        </w:rPr>
      </w:pPr>
      <w:r w:rsidRPr="0045031B">
        <w:rPr>
          <w:rFonts w:ascii="Times New Roman" w:hAnsi="Times New Roman" w:cs="Times New Roman"/>
          <w:color w:val="1F497D" w:themeColor="text2"/>
          <w:sz w:val="24"/>
          <w:szCs w:val="24"/>
        </w:rPr>
        <w:t xml:space="preserve">                  a</w:t>
      </w:r>
      <w:r w:rsidR="00AA77E6">
        <w:rPr>
          <w:rFonts w:ascii="Times New Roman" w:hAnsi="Times New Roman" w:cs="Times New Roman"/>
          <w:color w:val="1F497D" w:themeColor="text2"/>
          <w:sz w:val="24"/>
          <w:szCs w:val="24"/>
        </w:rPr>
        <w:t>.   F</w:t>
      </w:r>
      <w:r w:rsidRPr="0045031B">
        <w:rPr>
          <w:rFonts w:ascii="Times New Roman" w:hAnsi="Times New Roman" w:cs="Times New Roman"/>
          <w:color w:val="1F497D" w:themeColor="text2"/>
          <w:sz w:val="24"/>
          <w:szCs w:val="24"/>
        </w:rPr>
        <w:t xml:space="preserve">unctional Properties </w:t>
      </w:r>
    </w:p>
    <w:p w:rsidR="001A2998" w:rsidRPr="0045031B" w:rsidRDefault="00E268D6" w:rsidP="00F7671B">
      <w:pPr>
        <w:spacing w:line="360" w:lineRule="auto"/>
        <w:jc w:val="both"/>
        <w:rPr>
          <w:rFonts w:ascii="Times New Roman" w:hAnsi="Times New Roman" w:cs="Times New Roman"/>
          <w:color w:val="1F497D" w:themeColor="text2"/>
          <w:sz w:val="24"/>
          <w:szCs w:val="24"/>
        </w:rPr>
      </w:pPr>
      <w:r w:rsidRPr="0045031B">
        <w:rPr>
          <w:rFonts w:ascii="Times New Roman" w:hAnsi="Times New Roman" w:cs="Times New Roman"/>
          <w:color w:val="1F497D" w:themeColor="text2"/>
          <w:sz w:val="24"/>
          <w:szCs w:val="24"/>
        </w:rPr>
        <w:t xml:space="preserve">                  </w:t>
      </w:r>
      <w:r w:rsidR="00C43D66" w:rsidRPr="0045031B">
        <w:rPr>
          <w:rFonts w:ascii="Times New Roman" w:hAnsi="Times New Roman" w:cs="Times New Roman"/>
          <w:color w:val="1F497D" w:themeColor="text2"/>
          <w:sz w:val="24"/>
          <w:szCs w:val="24"/>
        </w:rPr>
        <w:t>b</w:t>
      </w:r>
      <w:r w:rsidR="00AA77E6">
        <w:rPr>
          <w:rFonts w:ascii="Times New Roman" w:hAnsi="Times New Roman" w:cs="Times New Roman"/>
          <w:color w:val="1F497D" w:themeColor="text2"/>
          <w:sz w:val="24"/>
          <w:szCs w:val="24"/>
        </w:rPr>
        <w:t>.</w:t>
      </w:r>
      <w:r w:rsidR="00C43D66" w:rsidRPr="0045031B">
        <w:rPr>
          <w:rFonts w:ascii="Times New Roman" w:hAnsi="Times New Roman" w:cs="Times New Roman"/>
          <w:color w:val="1F497D" w:themeColor="text2"/>
          <w:sz w:val="24"/>
          <w:szCs w:val="24"/>
        </w:rPr>
        <w:t xml:space="preserve"> </w:t>
      </w:r>
      <w:r w:rsidRPr="0045031B">
        <w:rPr>
          <w:rFonts w:ascii="Times New Roman" w:hAnsi="Times New Roman" w:cs="Times New Roman"/>
          <w:color w:val="1F497D" w:themeColor="text2"/>
          <w:sz w:val="24"/>
          <w:szCs w:val="24"/>
        </w:rPr>
        <w:t xml:space="preserve">  Mechanical Properties </w:t>
      </w:r>
    </w:p>
    <w:p w:rsidR="001A2998" w:rsidRPr="0045031B" w:rsidRDefault="00E268D6" w:rsidP="00F7671B">
      <w:pPr>
        <w:spacing w:line="360" w:lineRule="auto"/>
        <w:jc w:val="both"/>
        <w:rPr>
          <w:rFonts w:ascii="Times New Roman" w:hAnsi="Times New Roman" w:cs="Times New Roman"/>
          <w:color w:val="1F497D" w:themeColor="text2"/>
          <w:sz w:val="24"/>
          <w:szCs w:val="24"/>
        </w:rPr>
      </w:pPr>
      <w:r w:rsidRPr="0045031B">
        <w:rPr>
          <w:rFonts w:ascii="Times New Roman" w:hAnsi="Times New Roman" w:cs="Times New Roman"/>
          <w:color w:val="1F497D" w:themeColor="text2"/>
          <w:sz w:val="24"/>
          <w:szCs w:val="24"/>
        </w:rPr>
        <w:t xml:space="preserve">      </w:t>
      </w:r>
      <w:r w:rsidR="00C43D66" w:rsidRPr="0045031B">
        <w:rPr>
          <w:rFonts w:ascii="Times New Roman" w:hAnsi="Times New Roman" w:cs="Times New Roman"/>
          <w:color w:val="1F497D" w:themeColor="text2"/>
          <w:sz w:val="24"/>
          <w:szCs w:val="24"/>
        </w:rPr>
        <w:t>5</w:t>
      </w:r>
      <w:r w:rsidRPr="0045031B">
        <w:rPr>
          <w:rFonts w:ascii="Times New Roman" w:hAnsi="Times New Roman" w:cs="Times New Roman"/>
          <w:color w:val="1F497D" w:themeColor="text2"/>
          <w:sz w:val="24"/>
          <w:szCs w:val="24"/>
        </w:rPr>
        <w:t xml:space="preserve">. Economic Perspective </w:t>
      </w:r>
    </w:p>
    <w:p w:rsidR="001A2998" w:rsidRPr="0045031B" w:rsidRDefault="00E268D6" w:rsidP="00F7671B">
      <w:pPr>
        <w:spacing w:line="360" w:lineRule="auto"/>
        <w:jc w:val="both"/>
        <w:rPr>
          <w:rFonts w:ascii="Times New Roman" w:hAnsi="Times New Roman" w:cs="Times New Roman"/>
          <w:color w:val="1F497D" w:themeColor="text2"/>
          <w:sz w:val="24"/>
          <w:szCs w:val="24"/>
        </w:rPr>
      </w:pPr>
      <w:r w:rsidRPr="0045031B">
        <w:rPr>
          <w:rFonts w:ascii="Times New Roman" w:hAnsi="Times New Roman" w:cs="Times New Roman"/>
          <w:color w:val="1F497D" w:themeColor="text2"/>
          <w:sz w:val="24"/>
          <w:szCs w:val="24"/>
        </w:rPr>
        <w:t xml:space="preserve">      </w:t>
      </w:r>
      <w:r w:rsidR="00C43D66" w:rsidRPr="0045031B">
        <w:rPr>
          <w:rFonts w:ascii="Times New Roman" w:hAnsi="Times New Roman" w:cs="Times New Roman"/>
          <w:color w:val="1F497D" w:themeColor="text2"/>
          <w:sz w:val="24"/>
          <w:szCs w:val="24"/>
        </w:rPr>
        <w:t>6</w:t>
      </w:r>
      <w:r w:rsidRPr="0045031B">
        <w:rPr>
          <w:rFonts w:ascii="Times New Roman" w:hAnsi="Times New Roman" w:cs="Times New Roman"/>
          <w:color w:val="1F497D" w:themeColor="text2"/>
          <w:sz w:val="24"/>
          <w:szCs w:val="24"/>
        </w:rPr>
        <w:t xml:space="preserve">. Conclusion </w:t>
      </w:r>
    </w:p>
    <w:p w:rsidR="001A2998" w:rsidRPr="00F7671B" w:rsidRDefault="001B1CC0"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v:rect id="_x0000_i1025" style="width:0;height:1.5pt" o:hralign="center" o:hrstd="t" o:hr="t" fillcolor="#a0a0a0" stroked="f"/>
        </w:pic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45031B" w:rsidRDefault="00E268D6" w:rsidP="00F7671B">
      <w:pPr>
        <w:spacing w:line="360" w:lineRule="auto"/>
        <w:jc w:val="both"/>
        <w:rPr>
          <w:rFonts w:ascii="Times New Roman" w:hAnsi="Times New Roman" w:cs="Times New Roman"/>
          <w:b/>
          <w:color w:val="000000" w:themeColor="text1"/>
          <w:sz w:val="28"/>
          <w:szCs w:val="28"/>
        </w:rPr>
      </w:pPr>
      <w:r w:rsidRPr="0045031B">
        <w:rPr>
          <w:rFonts w:ascii="Times New Roman" w:hAnsi="Times New Roman" w:cs="Times New Roman"/>
          <w:b/>
          <w:color w:val="000000" w:themeColor="text1"/>
          <w:sz w:val="28"/>
          <w:szCs w:val="28"/>
        </w:rPr>
        <w:t>A Brief History and Context</w:t>
      </w: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color w:val="000000" w:themeColor="text1"/>
          <w:sz w:val="24"/>
          <w:szCs w:val="24"/>
        </w:rPr>
        <w:t xml:space="preserve"> </w:t>
      </w:r>
      <w:r w:rsidRPr="00F7671B">
        <w:rPr>
          <w:rFonts w:ascii="Times New Roman" w:eastAsia="Roboto" w:hAnsi="Times New Roman" w:cs="Times New Roman"/>
          <w:i/>
          <w:color w:val="000000" w:themeColor="text1"/>
          <w:sz w:val="24"/>
          <w:szCs w:val="24"/>
        </w:rPr>
        <w:t>Metallurgy</w:t>
      </w:r>
      <w:r w:rsidRPr="00F7671B">
        <w:rPr>
          <w:rFonts w:ascii="Times New Roman" w:eastAsia="Roboto" w:hAnsi="Times New Roman" w:cs="Times New Roman"/>
          <w:color w:val="000000" w:themeColor="text1"/>
          <w:sz w:val="24"/>
          <w:szCs w:val="24"/>
        </w:rPr>
        <w:t xml:space="preserve">, the art and science of making metals and alloys in forms and with properties suitable for practical use, is known to be an ancient art. It has brought us out of Stone Age, through Bronze age and Iron Age (in which we are arguably still living) to the age of more Advanced and Highly Functional alloys. </w:t>
      </w:r>
    </w:p>
    <w:p w:rsidR="001A2998" w:rsidRPr="00F7671B" w:rsidRDefault="001A2998" w:rsidP="00F7671B">
      <w:pPr>
        <w:spacing w:line="360" w:lineRule="auto"/>
        <w:jc w:val="both"/>
        <w:rPr>
          <w:rFonts w:ascii="Times New Roman" w:eastAsia="Roboto" w:hAnsi="Times New Roman" w:cs="Times New Roman"/>
          <w:color w:val="000000" w:themeColor="text1"/>
          <w:sz w:val="24"/>
          <w:szCs w:val="24"/>
        </w:rPr>
      </w:pPr>
    </w:p>
    <w:p w:rsidR="001A2998" w:rsidRPr="00F767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i/>
          <w:color w:val="000000" w:themeColor="text1"/>
          <w:sz w:val="24"/>
          <w:szCs w:val="24"/>
        </w:rPr>
        <w:t>Alloying</w:t>
      </w:r>
      <w:r w:rsidRPr="00F7671B">
        <w:rPr>
          <w:rFonts w:ascii="Times New Roman" w:eastAsia="Roboto" w:hAnsi="Times New Roman" w:cs="Times New Roman"/>
          <w:color w:val="000000" w:themeColor="text1"/>
          <w:sz w:val="24"/>
          <w:szCs w:val="24"/>
        </w:rPr>
        <w:t xml:space="preserve"> started off as an accident. </w:t>
      </w:r>
    </w:p>
    <w:p w:rsidR="001A2998" w:rsidRPr="00F767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color w:val="000000" w:themeColor="text1"/>
          <w:sz w:val="24"/>
          <w:szCs w:val="24"/>
        </w:rPr>
        <w:t xml:space="preserve">Brass, a simple alloy of copper and zinc, from the late Neolithic period and bronze, an alloy of copper and tin known to be in use from as early as 3000 BC. What is an alloy? A metallic solid ( or liquid ) formed from an intimate combination of two or more elements. </w:t>
      </w:r>
    </w:p>
    <w:p w:rsidR="0045031B" w:rsidRDefault="0045031B" w:rsidP="00F7671B">
      <w:pPr>
        <w:spacing w:line="360" w:lineRule="auto"/>
        <w:jc w:val="both"/>
        <w:rPr>
          <w:rFonts w:ascii="Times New Roman" w:eastAsia="Roboto" w:hAnsi="Times New Roman" w:cs="Times New Roman"/>
          <w:color w:val="000000" w:themeColor="text1"/>
          <w:sz w:val="24"/>
          <w:szCs w:val="24"/>
        </w:rPr>
      </w:pPr>
    </w:p>
    <w:p w:rsidR="001A2998" w:rsidRPr="00F767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color w:val="000000" w:themeColor="text1"/>
          <w:sz w:val="24"/>
          <w:szCs w:val="24"/>
        </w:rPr>
        <w:t xml:space="preserve">Initially, alloying </w:t>
      </w:r>
      <w:r w:rsidR="00C43D66" w:rsidRPr="00F7671B">
        <w:rPr>
          <w:rFonts w:ascii="Times New Roman" w:eastAsia="Roboto" w:hAnsi="Times New Roman" w:cs="Times New Roman"/>
          <w:color w:val="000000" w:themeColor="text1"/>
          <w:sz w:val="24"/>
          <w:szCs w:val="24"/>
        </w:rPr>
        <w:t>focused</w:t>
      </w:r>
      <w:r w:rsidRPr="00F7671B">
        <w:rPr>
          <w:rFonts w:ascii="Times New Roman" w:eastAsia="Roboto" w:hAnsi="Times New Roman" w:cs="Times New Roman"/>
          <w:color w:val="000000" w:themeColor="text1"/>
          <w:sz w:val="24"/>
          <w:szCs w:val="24"/>
        </w:rPr>
        <w:t xml:space="preserve"> on having </w:t>
      </w:r>
      <w:r w:rsidRPr="0045031B">
        <w:rPr>
          <w:rFonts w:ascii="Times New Roman" w:eastAsia="Roboto" w:hAnsi="Times New Roman" w:cs="Times New Roman"/>
          <w:b/>
          <w:color w:val="000000" w:themeColor="text1"/>
          <w:sz w:val="24"/>
          <w:szCs w:val="24"/>
        </w:rPr>
        <w:t>one principle element</w:t>
      </w:r>
      <w:r w:rsidRPr="00F7671B">
        <w:rPr>
          <w:rFonts w:ascii="Times New Roman" w:eastAsia="Roboto" w:hAnsi="Times New Roman" w:cs="Times New Roman"/>
          <w:i/>
          <w:color w:val="000000" w:themeColor="text1"/>
          <w:sz w:val="24"/>
          <w:szCs w:val="24"/>
        </w:rPr>
        <w:t xml:space="preserve"> ( or at most two ) </w:t>
      </w:r>
      <w:r w:rsidRPr="00F7671B">
        <w:rPr>
          <w:rFonts w:ascii="Times New Roman" w:eastAsia="Roboto" w:hAnsi="Times New Roman" w:cs="Times New Roman"/>
          <w:color w:val="000000" w:themeColor="text1"/>
          <w:sz w:val="24"/>
          <w:szCs w:val="24"/>
        </w:rPr>
        <w:t xml:space="preserve">and adding the rest in very small percentages. Steel for example, the revolutionary material, is fundamentally Iron, with tiny bits of </w:t>
      </w:r>
      <w:r w:rsidR="00F31115" w:rsidRPr="00F7671B">
        <w:rPr>
          <w:rFonts w:ascii="Times New Roman" w:eastAsia="Roboto" w:hAnsi="Times New Roman" w:cs="Times New Roman"/>
          <w:color w:val="000000" w:themeColor="text1"/>
          <w:sz w:val="24"/>
          <w:szCs w:val="24"/>
        </w:rPr>
        <w:t>carbon</w:t>
      </w:r>
      <w:r w:rsidRPr="00F7671B">
        <w:rPr>
          <w:rFonts w:ascii="Times New Roman" w:eastAsia="Roboto" w:hAnsi="Times New Roman" w:cs="Times New Roman"/>
          <w:color w:val="000000" w:themeColor="text1"/>
          <w:sz w:val="24"/>
          <w:szCs w:val="24"/>
        </w:rPr>
        <w:t xml:space="preserve"> and of some other elements. </w:t>
      </w:r>
    </w:p>
    <w:p w:rsidR="001A2998" w:rsidRPr="00F7671B" w:rsidRDefault="001A2998" w:rsidP="00F7671B">
      <w:pPr>
        <w:spacing w:line="360" w:lineRule="auto"/>
        <w:jc w:val="both"/>
        <w:rPr>
          <w:rFonts w:ascii="Times New Roman" w:eastAsia="Roboto" w:hAnsi="Times New Roman" w:cs="Times New Roman"/>
          <w:color w:val="000000" w:themeColor="text1"/>
          <w:sz w:val="24"/>
          <w:szCs w:val="24"/>
        </w:rPr>
      </w:pPr>
    </w:p>
    <w:p w:rsidR="004503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color w:val="000000" w:themeColor="text1"/>
          <w:sz w:val="24"/>
          <w:szCs w:val="24"/>
        </w:rPr>
        <w:lastRenderedPageBreak/>
        <w:t xml:space="preserve">Taking a larger leap in time, we directly come to the advent of </w:t>
      </w:r>
      <w:r w:rsidR="0045031B">
        <w:rPr>
          <w:rFonts w:ascii="Times New Roman" w:eastAsia="Roboto" w:hAnsi="Times New Roman" w:cs="Times New Roman"/>
          <w:color w:val="000000" w:themeColor="text1"/>
          <w:sz w:val="24"/>
          <w:szCs w:val="24"/>
        </w:rPr>
        <w:t xml:space="preserve">alloys </w:t>
      </w:r>
      <w:r w:rsidR="0045031B" w:rsidRPr="00AA77E6">
        <w:rPr>
          <w:rFonts w:ascii="Times New Roman" w:eastAsia="Roboto" w:hAnsi="Times New Roman" w:cs="Times New Roman"/>
          <w:b/>
          <w:color w:val="000000" w:themeColor="text1"/>
          <w:sz w:val="24"/>
          <w:szCs w:val="24"/>
        </w:rPr>
        <w:t>with multiple (five or more) principle elements</w:t>
      </w:r>
      <w:r w:rsidR="0045031B">
        <w:rPr>
          <w:rFonts w:ascii="Times New Roman" w:eastAsia="Roboto" w:hAnsi="Times New Roman" w:cs="Times New Roman"/>
          <w:color w:val="000000" w:themeColor="text1"/>
          <w:sz w:val="24"/>
          <w:szCs w:val="24"/>
        </w:rPr>
        <w:t>, called High Entropy Alloys.</w:t>
      </w:r>
    </w:p>
    <w:p w:rsidR="001A2998" w:rsidRPr="00F767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color w:val="000000" w:themeColor="text1"/>
          <w:sz w:val="24"/>
          <w:szCs w:val="24"/>
        </w:rPr>
        <w:t>Entropy is a measure of randomness of a system.</w:t>
      </w:r>
    </w:p>
    <w:p w:rsidR="001A2998" w:rsidRPr="00F87CCF" w:rsidRDefault="00DC3632" w:rsidP="00DC3632">
      <w:pPr>
        <w:spacing w:line="360" w:lineRule="auto"/>
        <w:jc w:val="center"/>
        <w:rPr>
          <w:rFonts w:ascii="Times New Roman" w:eastAsia="Roboto" w:hAnsi="Times New Roman" w:cs="Times New Roman"/>
          <w:color w:val="000000" w:themeColor="text1"/>
          <w:sz w:val="24"/>
          <w:szCs w:val="24"/>
        </w:rPr>
      </w:pPr>
      <w:r>
        <w:rPr>
          <w:rFonts w:ascii="Times New Roman" w:eastAsia="Roboto" w:hAnsi="Times New Roman" w:cs="Times New Roman"/>
          <w:color w:val="000000" w:themeColor="text1"/>
          <w:sz w:val="24"/>
          <w:szCs w:val="24"/>
        </w:rPr>
        <w:t xml:space="preserve"> </w:t>
      </w:r>
      <m:oMath>
        <m:r>
          <w:rPr>
            <w:rFonts w:ascii="Cambria Math" w:eastAsia="Roboto" w:hAnsi="Cambria Math" w:cs="Times New Roman"/>
            <w:color w:val="000000" w:themeColor="text1"/>
            <w:sz w:val="24"/>
            <w:szCs w:val="24"/>
          </w:rPr>
          <m:t>G=H-TS</m:t>
        </m:r>
      </m:oMath>
      <w:r w:rsidR="00F87CCF">
        <w:rPr>
          <w:rFonts w:ascii="Times New Roman" w:eastAsia="Roboto" w:hAnsi="Times New Roman" w:cs="Times New Roman"/>
          <w:i/>
          <w:color w:val="000000" w:themeColor="text1"/>
          <w:sz w:val="24"/>
          <w:szCs w:val="24"/>
        </w:rPr>
        <w:t xml:space="preserve">                                                                                                                            </w:t>
      </w:r>
      <w:r w:rsidR="00F87CCF">
        <w:rPr>
          <w:rFonts w:ascii="Times New Roman" w:eastAsia="Roboto" w:hAnsi="Times New Roman" w:cs="Times New Roman"/>
          <w:color w:val="000000" w:themeColor="text1"/>
          <w:sz w:val="24"/>
          <w:szCs w:val="24"/>
        </w:rPr>
        <w:t>(1)</w:t>
      </w:r>
    </w:p>
    <w:p w:rsidR="001A2998" w:rsidRPr="00F767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color w:val="000000" w:themeColor="text1"/>
          <w:sz w:val="24"/>
          <w:szCs w:val="24"/>
        </w:rPr>
        <w:t>En</w:t>
      </w:r>
      <w:r w:rsidR="0045031B">
        <w:rPr>
          <w:rFonts w:ascii="Times New Roman" w:eastAsia="Roboto" w:hAnsi="Times New Roman" w:cs="Times New Roman"/>
          <w:color w:val="000000" w:themeColor="text1"/>
          <w:sz w:val="24"/>
          <w:szCs w:val="24"/>
        </w:rPr>
        <w:t>tropy (S</w:t>
      </w:r>
      <w:r w:rsidR="00C43D66" w:rsidRPr="00F7671B">
        <w:rPr>
          <w:rFonts w:ascii="Times New Roman" w:eastAsia="Roboto" w:hAnsi="Times New Roman" w:cs="Times New Roman"/>
          <w:color w:val="000000" w:themeColor="text1"/>
          <w:sz w:val="24"/>
          <w:szCs w:val="24"/>
        </w:rPr>
        <w:t>) helps lowering the G</w:t>
      </w:r>
      <w:r w:rsidRPr="00F7671B">
        <w:rPr>
          <w:rFonts w:ascii="Times New Roman" w:eastAsia="Roboto" w:hAnsi="Times New Roman" w:cs="Times New Roman"/>
          <w:color w:val="000000" w:themeColor="text1"/>
          <w:sz w:val="24"/>
          <w:szCs w:val="24"/>
        </w:rPr>
        <w:t>ibbs free energy and is supposed to stabilize t</w:t>
      </w:r>
      <w:r w:rsidR="00DC3632">
        <w:rPr>
          <w:rFonts w:ascii="Times New Roman" w:eastAsia="Roboto" w:hAnsi="Times New Roman" w:cs="Times New Roman"/>
          <w:color w:val="000000" w:themeColor="text1"/>
          <w:sz w:val="24"/>
          <w:szCs w:val="24"/>
        </w:rPr>
        <w:t>he system. Higher the entropy, l</w:t>
      </w:r>
      <w:r w:rsidRPr="00F7671B">
        <w:rPr>
          <w:rFonts w:ascii="Times New Roman" w:eastAsia="Roboto" w:hAnsi="Times New Roman" w:cs="Times New Roman"/>
          <w:color w:val="000000" w:themeColor="text1"/>
          <w:sz w:val="24"/>
          <w:szCs w:val="24"/>
        </w:rPr>
        <w:t xml:space="preserve">ower </w:t>
      </w:r>
      <w:r w:rsidR="0045031B">
        <w:rPr>
          <w:rFonts w:ascii="Times New Roman" w:eastAsia="Roboto" w:hAnsi="Times New Roman" w:cs="Times New Roman"/>
          <w:color w:val="000000" w:themeColor="text1"/>
          <w:sz w:val="24"/>
          <w:szCs w:val="24"/>
        </w:rPr>
        <w:t xml:space="preserve">is </w:t>
      </w:r>
      <w:r w:rsidRPr="00F7671B">
        <w:rPr>
          <w:rFonts w:ascii="Times New Roman" w:eastAsia="Roboto" w:hAnsi="Times New Roman" w:cs="Times New Roman"/>
          <w:color w:val="000000" w:themeColor="text1"/>
          <w:sz w:val="24"/>
          <w:szCs w:val="24"/>
        </w:rPr>
        <w:t xml:space="preserve">the energy. </w:t>
      </w:r>
    </w:p>
    <w:p w:rsidR="001A2998" w:rsidRPr="00F767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color w:val="000000" w:themeColor="text1"/>
          <w:sz w:val="24"/>
          <w:szCs w:val="24"/>
        </w:rPr>
        <w:t xml:space="preserve">Entropy is of various kinds </w:t>
      </w:r>
      <w:r w:rsidR="00164558" w:rsidRPr="00F7671B">
        <w:rPr>
          <w:rFonts w:ascii="Times New Roman" w:eastAsia="Roboto" w:hAnsi="Times New Roman" w:cs="Times New Roman"/>
          <w:color w:val="000000" w:themeColor="text1"/>
          <w:sz w:val="24"/>
          <w:szCs w:val="24"/>
        </w:rPr>
        <w:t>i.e.</w:t>
      </w:r>
      <w:r w:rsidRPr="00F7671B">
        <w:rPr>
          <w:rFonts w:ascii="Times New Roman" w:eastAsia="Roboto" w:hAnsi="Times New Roman" w:cs="Times New Roman"/>
          <w:color w:val="000000" w:themeColor="text1"/>
          <w:sz w:val="24"/>
          <w:szCs w:val="24"/>
        </w:rPr>
        <w:t xml:space="preserve"> it arises due to a variety of factors, configurational, thermal, </w:t>
      </w:r>
      <w:r w:rsidR="00AA77E6" w:rsidRPr="00F7671B">
        <w:rPr>
          <w:rFonts w:ascii="Times New Roman" w:eastAsia="Roboto" w:hAnsi="Times New Roman" w:cs="Times New Roman"/>
          <w:color w:val="000000" w:themeColor="text1"/>
          <w:sz w:val="24"/>
          <w:szCs w:val="24"/>
        </w:rPr>
        <w:t>and vibrational</w:t>
      </w:r>
      <w:r w:rsidRPr="00F7671B">
        <w:rPr>
          <w:rFonts w:ascii="Times New Roman" w:eastAsia="Roboto" w:hAnsi="Times New Roman" w:cs="Times New Roman"/>
          <w:color w:val="000000" w:themeColor="text1"/>
          <w:sz w:val="24"/>
          <w:szCs w:val="24"/>
        </w:rPr>
        <w:t>. Here, we consider</w:t>
      </w:r>
      <w:r w:rsidR="00C75F4D">
        <w:rPr>
          <w:rFonts w:ascii="Times New Roman" w:eastAsia="Roboto" w:hAnsi="Times New Roman" w:cs="Times New Roman"/>
          <w:color w:val="000000" w:themeColor="text1"/>
          <w:sz w:val="24"/>
          <w:szCs w:val="24"/>
        </w:rPr>
        <w:t xml:space="preserve"> the configurational entropy.  </w:t>
      </w:r>
      <w:r w:rsidRPr="00F7671B">
        <w:rPr>
          <w:rFonts w:ascii="Times New Roman" w:eastAsia="Roboto" w:hAnsi="Times New Roman" w:cs="Times New Roman"/>
          <w:color w:val="000000" w:themeColor="text1"/>
          <w:sz w:val="24"/>
          <w:szCs w:val="24"/>
        </w:rPr>
        <w:t>Configurational entropy incr</w:t>
      </w:r>
      <w:r w:rsidR="00AA77E6">
        <w:rPr>
          <w:rFonts w:ascii="Times New Roman" w:eastAsia="Roboto" w:hAnsi="Times New Roman" w:cs="Times New Roman"/>
          <w:color w:val="000000" w:themeColor="text1"/>
          <w:sz w:val="24"/>
          <w:szCs w:val="24"/>
        </w:rPr>
        <w:t xml:space="preserve">eases as the number of possible </w:t>
      </w:r>
      <w:r w:rsidRPr="00F7671B">
        <w:rPr>
          <w:rFonts w:ascii="Times New Roman" w:eastAsia="Roboto" w:hAnsi="Times New Roman" w:cs="Times New Roman"/>
          <w:color w:val="000000" w:themeColor="text1"/>
          <w:sz w:val="24"/>
          <w:szCs w:val="24"/>
        </w:rPr>
        <w:t xml:space="preserve">microstates increases where microstate is the microscopic arrangement of atoms or particles. </w:t>
      </w:r>
    </w:p>
    <w:p w:rsidR="00F87CCF" w:rsidRPr="003C3ECD" w:rsidRDefault="008D5973" w:rsidP="00F7671B">
      <w:pPr>
        <w:spacing w:line="360" w:lineRule="auto"/>
        <w:jc w:val="both"/>
        <w:rPr>
          <w:rFonts w:ascii="Times New Roman" w:eastAsia="Roboto" w:hAnsi="Times New Roman" w:cs="Times New Roman"/>
          <w:color w:val="000000" w:themeColor="text1"/>
          <w:sz w:val="24"/>
          <w:szCs w:val="24"/>
        </w:rPr>
      </w:pPr>
      <m:oMath>
        <m:sSub>
          <m:sSubPr>
            <m:ctrlPr>
              <w:rPr>
                <w:rFonts w:ascii="Cambria Math" w:eastAsia="Roboto" w:hAnsi="Cambria Math" w:cs="Times New Roman"/>
                <w:i/>
                <w:color w:val="000000" w:themeColor="text1"/>
                <w:sz w:val="24"/>
                <w:szCs w:val="24"/>
              </w:rPr>
            </m:ctrlPr>
          </m:sSubPr>
          <m:e>
            <m:r>
              <w:rPr>
                <w:rFonts w:ascii="Cambria Math" w:eastAsia="Roboto" w:hAnsi="Cambria Math" w:cs="Times New Roman"/>
                <w:color w:val="000000" w:themeColor="text1"/>
                <w:sz w:val="24"/>
                <w:szCs w:val="24"/>
              </w:rPr>
              <m:t>S</m:t>
            </m:r>
          </m:e>
          <m:sub>
            <m:r>
              <w:rPr>
                <w:rFonts w:ascii="Cambria Math" w:eastAsia="Roboto" w:hAnsi="Cambria Math" w:cs="Times New Roman"/>
                <w:color w:val="000000" w:themeColor="text1"/>
                <w:sz w:val="24"/>
                <w:szCs w:val="24"/>
              </w:rPr>
              <m:t>conf</m:t>
            </m:r>
          </m:sub>
        </m:sSub>
        <m:r>
          <m:rPr>
            <m:sty m:val="p"/>
          </m:rPr>
          <w:rPr>
            <w:rFonts w:ascii="Cambria Math" w:eastAsia="Roboto" w:hAnsi="Cambria Math" w:cs="Times New Roman"/>
            <w:color w:val="000000" w:themeColor="text1"/>
            <w:sz w:val="24"/>
            <w:szCs w:val="24"/>
          </w:rPr>
          <m:t>=k ln</m:t>
        </m:r>
        <m:r>
          <m:rPr>
            <m:sty m:val="p"/>
          </m:rPr>
          <w:rPr>
            <w:rFonts w:ascii="Cambria Math" w:hAnsi="Cambria Math" w:cs="Times New Roman"/>
            <w:color w:val="000000" w:themeColor="text1"/>
            <w:sz w:val="24"/>
            <w:szCs w:val="24"/>
          </w:rPr>
          <m:t>Ω</m:t>
        </m:r>
      </m:oMath>
      <w:r w:rsidR="00E268D6" w:rsidRPr="003C3ECD">
        <w:rPr>
          <w:rFonts w:ascii="Times New Roman" w:eastAsia="Roboto" w:hAnsi="Times New Roman" w:cs="Times New Roman"/>
          <w:color w:val="000000" w:themeColor="text1"/>
          <w:sz w:val="24"/>
          <w:szCs w:val="24"/>
        </w:rPr>
        <w:t>,</w:t>
      </w:r>
      <w:r w:rsidR="00F87CCF" w:rsidRPr="003C3ECD">
        <w:rPr>
          <w:rFonts w:ascii="Times New Roman" w:eastAsia="Roboto" w:hAnsi="Times New Roman" w:cs="Times New Roman"/>
          <w:color w:val="000000" w:themeColor="text1"/>
          <w:sz w:val="24"/>
          <w:szCs w:val="24"/>
        </w:rPr>
        <w:t xml:space="preserve">                                                                                                                       (2)          </w:t>
      </w:r>
    </w:p>
    <w:p w:rsidR="001A2998" w:rsidRPr="003C3ECD" w:rsidRDefault="00E268D6" w:rsidP="00F7671B">
      <w:pPr>
        <w:spacing w:line="360" w:lineRule="auto"/>
        <w:jc w:val="both"/>
        <w:rPr>
          <w:rFonts w:ascii="Times New Roman" w:eastAsia="Roboto" w:hAnsi="Times New Roman" w:cs="Times New Roman"/>
          <w:color w:val="000000" w:themeColor="text1"/>
          <w:sz w:val="24"/>
          <w:szCs w:val="24"/>
        </w:rPr>
      </w:pPr>
      <w:r w:rsidRPr="003C3ECD">
        <w:rPr>
          <w:rFonts w:ascii="Times New Roman" w:eastAsia="Roboto" w:hAnsi="Times New Roman" w:cs="Times New Roman"/>
          <w:color w:val="000000" w:themeColor="text1"/>
          <w:sz w:val="24"/>
          <w:szCs w:val="24"/>
        </w:rPr>
        <w:t xml:space="preserve"> </w:t>
      </w:r>
      <w:r w:rsidR="00AA77E6" w:rsidRPr="003C3ECD">
        <w:rPr>
          <w:rFonts w:ascii="Times New Roman" w:eastAsia="Roboto" w:hAnsi="Times New Roman" w:cs="Times New Roman"/>
          <w:color w:val="000000" w:themeColor="text1"/>
          <w:sz w:val="24"/>
          <w:szCs w:val="24"/>
        </w:rPr>
        <w:t>Where</w:t>
      </w:r>
      <w:r w:rsidRPr="003C3ECD">
        <w:rPr>
          <w:rFonts w:ascii="Times New Roman" w:eastAsia="Roboto" w:hAnsi="Times New Roman" w:cs="Times New Roman"/>
          <w:color w:val="000000" w:themeColor="text1"/>
          <w:sz w:val="24"/>
          <w:szCs w:val="24"/>
        </w:rPr>
        <w:t xml:space="preserve"> </w:t>
      </w:r>
      <m:oMath>
        <m:r>
          <m:rPr>
            <m:sty m:val="p"/>
          </m:rPr>
          <w:rPr>
            <w:rFonts w:ascii="Cambria Math" w:hAnsi="Cambria Math" w:cs="Times New Roman"/>
            <w:color w:val="000000" w:themeColor="text1"/>
            <w:sz w:val="24"/>
            <w:szCs w:val="24"/>
          </w:rPr>
          <m:t xml:space="preserve">Ω </m:t>
        </m:r>
      </m:oMath>
      <w:r w:rsidRPr="003C3ECD">
        <w:rPr>
          <w:rFonts w:ascii="Times New Roman" w:eastAsia="Roboto" w:hAnsi="Times New Roman" w:cs="Times New Roman"/>
          <w:color w:val="000000" w:themeColor="text1"/>
          <w:sz w:val="24"/>
          <w:szCs w:val="24"/>
        </w:rPr>
        <w:t xml:space="preserve">counts the ways of finding the internal coordinates of a system for thermodynamically equivalent macroscopic states </w:t>
      </w:r>
    </w:p>
    <w:p w:rsidR="003C3ECD" w:rsidRDefault="003C3ECD" w:rsidP="00F7671B">
      <w:pPr>
        <w:spacing w:line="360" w:lineRule="auto"/>
        <w:jc w:val="both"/>
        <w:rPr>
          <w:rFonts w:ascii="Times New Roman" w:eastAsia="Roboto" w:hAnsi="Times New Roman" w:cs="Times New Roman"/>
          <w:color w:val="000000" w:themeColor="text1"/>
          <w:sz w:val="24"/>
          <w:szCs w:val="24"/>
        </w:rPr>
      </w:pPr>
      <w:r>
        <w:rPr>
          <w:rFonts w:ascii="Times New Roman" w:eastAsia="Roboto" w:hAnsi="Times New Roman" w:cs="Times New Roman"/>
          <w:color w:val="000000" w:themeColor="text1"/>
          <w:sz w:val="24"/>
          <w:szCs w:val="24"/>
        </w:rPr>
        <w:t>Let N be total number of atoms with N</w:t>
      </w:r>
      <w:r>
        <w:rPr>
          <w:rFonts w:ascii="Times New Roman" w:eastAsia="Roboto" w:hAnsi="Times New Roman" w:cs="Times New Roman"/>
          <w:color w:val="000000" w:themeColor="text1"/>
          <w:sz w:val="24"/>
          <w:szCs w:val="24"/>
          <w:vertAlign w:val="subscript"/>
        </w:rPr>
        <w:t>1</w:t>
      </w:r>
      <w:r>
        <w:rPr>
          <w:rFonts w:ascii="Times New Roman" w:eastAsia="Roboto" w:hAnsi="Times New Roman" w:cs="Times New Roman"/>
          <w:color w:val="000000" w:themeColor="text1"/>
          <w:sz w:val="24"/>
          <w:szCs w:val="24"/>
        </w:rPr>
        <w:t xml:space="preserve"> of type 1, N</w:t>
      </w:r>
      <w:r>
        <w:rPr>
          <w:rFonts w:ascii="Times New Roman" w:eastAsia="Roboto" w:hAnsi="Times New Roman" w:cs="Times New Roman"/>
          <w:color w:val="000000" w:themeColor="text1"/>
          <w:sz w:val="24"/>
          <w:szCs w:val="24"/>
          <w:vertAlign w:val="subscript"/>
        </w:rPr>
        <w:t>2</w:t>
      </w:r>
      <w:r>
        <w:rPr>
          <w:rFonts w:ascii="Times New Roman" w:eastAsia="Roboto" w:hAnsi="Times New Roman" w:cs="Times New Roman"/>
          <w:color w:val="000000" w:themeColor="text1"/>
          <w:sz w:val="24"/>
          <w:szCs w:val="24"/>
        </w:rPr>
        <w:t xml:space="preserve"> atoms of type 2 and so on, N</w:t>
      </w:r>
      <w:r>
        <w:rPr>
          <w:rFonts w:ascii="Times New Roman" w:eastAsia="Roboto" w:hAnsi="Times New Roman" w:cs="Times New Roman"/>
          <w:color w:val="000000" w:themeColor="text1"/>
          <w:sz w:val="24"/>
          <w:szCs w:val="24"/>
          <w:vertAlign w:val="subscript"/>
        </w:rPr>
        <w:t>n</w:t>
      </w:r>
      <w:r>
        <w:rPr>
          <w:rFonts w:ascii="Times New Roman" w:eastAsia="Roboto" w:hAnsi="Times New Roman" w:cs="Times New Roman"/>
          <w:color w:val="000000" w:themeColor="text1"/>
          <w:sz w:val="24"/>
          <w:szCs w:val="24"/>
        </w:rPr>
        <w:t xml:space="preserve"> atoms of type n.</w:t>
      </w:r>
    </w:p>
    <w:p w:rsidR="00795FA2" w:rsidRDefault="00795FA2" w:rsidP="00F7671B">
      <w:pPr>
        <w:spacing w:line="360" w:lineRule="auto"/>
        <w:jc w:val="both"/>
        <w:rPr>
          <w:rFonts w:ascii="Times New Roman" w:eastAsia="Roboto" w:hAnsi="Times New Roman" w:cs="Times New Roman"/>
          <w:color w:val="000000" w:themeColor="text1"/>
          <w:sz w:val="24"/>
          <w:szCs w:val="24"/>
          <w:vertAlign w:val="subscript"/>
        </w:rPr>
      </w:pPr>
      <w:r>
        <w:rPr>
          <w:rFonts w:ascii="Times New Roman" w:eastAsia="Roboto" w:hAnsi="Times New Roman" w:cs="Times New Roman"/>
          <w:color w:val="000000" w:themeColor="text1"/>
          <w:sz w:val="24"/>
          <w:szCs w:val="24"/>
        </w:rPr>
        <w:t xml:space="preserve">                                                    </w:t>
      </w:r>
      <w:r w:rsidR="003C3ECD">
        <w:rPr>
          <w:rFonts w:ascii="Times New Roman" w:eastAsia="Roboto" w:hAnsi="Times New Roman" w:cs="Times New Roman"/>
          <w:color w:val="000000" w:themeColor="text1"/>
          <w:sz w:val="24"/>
          <w:szCs w:val="24"/>
        </w:rPr>
        <w:t>N= N</w:t>
      </w:r>
      <w:r w:rsidR="003C3ECD">
        <w:rPr>
          <w:rFonts w:ascii="Times New Roman" w:eastAsia="Roboto" w:hAnsi="Times New Roman" w:cs="Times New Roman"/>
          <w:color w:val="000000" w:themeColor="text1"/>
          <w:sz w:val="24"/>
          <w:szCs w:val="24"/>
          <w:vertAlign w:val="subscript"/>
        </w:rPr>
        <w:t>1</w:t>
      </w:r>
      <w:r>
        <w:rPr>
          <w:rFonts w:ascii="Times New Roman" w:eastAsia="Roboto" w:hAnsi="Times New Roman" w:cs="Times New Roman"/>
          <w:color w:val="000000" w:themeColor="text1"/>
          <w:sz w:val="24"/>
          <w:szCs w:val="24"/>
        </w:rPr>
        <w:t>+N</w:t>
      </w:r>
      <w:r>
        <w:rPr>
          <w:rFonts w:ascii="Times New Roman" w:eastAsia="Roboto" w:hAnsi="Times New Roman" w:cs="Times New Roman"/>
          <w:color w:val="000000" w:themeColor="text1"/>
          <w:sz w:val="24"/>
          <w:szCs w:val="24"/>
          <w:vertAlign w:val="subscript"/>
        </w:rPr>
        <w:t>2</w:t>
      </w:r>
      <w:r>
        <w:rPr>
          <w:rFonts w:ascii="Times New Roman" w:eastAsia="Roboto" w:hAnsi="Times New Roman" w:cs="Times New Roman"/>
          <w:color w:val="000000" w:themeColor="text1"/>
          <w:sz w:val="24"/>
          <w:szCs w:val="24"/>
        </w:rPr>
        <w:t>+….+N</w:t>
      </w:r>
      <w:r>
        <w:rPr>
          <w:rFonts w:ascii="Times New Roman" w:eastAsia="Roboto" w:hAnsi="Times New Roman" w:cs="Times New Roman"/>
          <w:color w:val="000000" w:themeColor="text1"/>
          <w:sz w:val="24"/>
          <w:szCs w:val="24"/>
          <w:vertAlign w:val="subscript"/>
        </w:rPr>
        <w:t>n</w:t>
      </w:r>
    </w:p>
    <w:p w:rsidR="00795FA2" w:rsidRPr="00795FA2" w:rsidRDefault="00795FA2" w:rsidP="00F7671B">
      <w:pPr>
        <w:spacing w:line="360" w:lineRule="auto"/>
        <w:jc w:val="both"/>
        <w:rPr>
          <w:rFonts w:ascii="Times New Roman" w:eastAsia="Roboto" w:hAnsi="Times New Roman" w:cs="Times New Roman"/>
          <w:color w:val="000000" w:themeColor="text1"/>
          <w:sz w:val="24"/>
          <w:szCs w:val="24"/>
        </w:rPr>
      </w:pPr>
      <m:oMathPara>
        <m:oMath>
          <m:r>
            <m:rPr>
              <m:sty m:val="p"/>
            </m:rPr>
            <w:rPr>
              <w:rFonts w:ascii="Cambria Math" w:eastAsia="Roboto" w:hAnsi="Cambria Math" w:cs="Times New Roman"/>
              <w:color w:val="000000" w:themeColor="text1"/>
              <w:sz w:val="24"/>
              <w:szCs w:val="24"/>
            </w:rPr>
            <m:t>Ω=</m:t>
          </m:r>
          <m:f>
            <m:fPr>
              <m:ctrlPr>
                <w:rPr>
                  <w:rFonts w:ascii="Cambria Math" w:eastAsia="Roboto" w:hAnsi="Cambria Math" w:cs="Times New Roman"/>
                  <w:color w:val="000000" w:themeColor="text1"/>
                  <w:sz w:val="24"/>
                  <w:szCs w:val="24"/>
                </w:rPr>
              </m:ctrlPr>
            </m:fPr>
            <m:num>
              <m:r>
                <w:rPr>
                  <w:rFonts w:ascii="Cambria Math" w:eastAsia="Roboto" w:hAnsi="Cambria Math" w:cs="Times New Roman"/>
                  <w:color w:val="000000" w:themeColor="text1"/>
                  <w:sz w:val="24"/>
                  <w:szCs w:val="24"/>
                </w:rPr>
                <m:t>N!</m:t>
              </m:r>
            </m:num>
            <m:den>
              <m:sSub>
                <m:sSubPr>
                  <m:ctrlPr>
                    <w:rPr>
                      <w:rFonts w:ascii="Cambria Math" w:eastAsia="Roboto" w:hAnsi="Cambria Math" w:cs="Times New Roman"/>
                      <w:i/>
                      <w:color w:val="000000" w:themeColor="text1"/>
                      <w:sz w:val="24"/>
                      <w:szCs w:val="24"/>
                    </w:rPr>
                  </m:ctrlPr>
                </m:sSubPr>
                <m:e>
                  <m:r>
                    <w:rPr>
                      <w:rFonts w:ascii="Cambria Math" w:eastAsia="Roboto" w:hAnsi="Cambria Math" w:cs="Times New Roman"/>
                      <w:color w:val="000000" w:themeColor="text1"/>
                      <w:sz w:val="24"/>
                      <w:szCs w:val="24"/>
                    </w:rPr>
                    <m:t>N</m:t>
                  </m:r>
                </m:e>
                <m:sub>
                  <m:r>
                    <w:rPr>
                      <w:rFonts w:ascii="Cambria Math" w:eastAsia="Roboto" w:hAnsi="Cambria Math" w:cs="Times New Roman"/>
                      <w:color w:val="000000" w:themeColor="text1"/>
                      <w:sz w:val="24"/>
                      <w:szCs w:val="24"/>
                    </w:rPr>
                    <m:t>1</m:t>
                  </m:r>
                </m:sub>
              </m:sSub>
              <m:sSub>
                <m:sSubPr>
                  <m:ctrlPr>
                    <w:rPr>
                      <w:rFonts w:ascii="Cambria Math" w:eastAsia="Roboto" w:hAnsi="Cambria Math" w:cs="Times New Roman"/>
                      <w:i/>
                      <w:color w:val="000000" w:themeColor="text1"/>
                      <w:sz w:val="24"/>
                      <w:szCs w:val="24"/>
                    </w:rPr>
                  </m:ctrlPr>
                </m:sSubPr>
                <m:e>
                  <m:r>
                    <w:rPr>
                      <w:rFonts w:ascii="Cambria Math" w:eastAsia="Roboto" w:hAnsi="Cambria Math" w:cs="Times New Roman"/>
                      <w:color w:val="000000" w:themeColor="text1"/>
                      <w:sz w:val="24"/>
                      <w:szCs w:val="24"/>
                    </w:rPr>
                    <m:t>!N</m:t>
                  </m:r>
                </m:e>
                <m:sub>
                  <m:r>
                    <w:rPr>
                      <w:rFonts w:ascii="Cambria Math" w:eastAsia="Roboto" w:hAnsi="Cambria Math" w:cs="Times New Roman"/>
                      <w:color w:val="000000" w:themeColor="text1"/>
                      <w:sz w:val="24"/>
                      <w:szCs w:val="24"/>
                    </w:rPr>
                    <m:t>2</m:t>
                  </m:r>
                </m:sub>
              </m:sSub>
              <m:r>
                <w:rPr>
                  <w:rFonts w:ascii="Cambria Math" w:eastAsia="Roboto" w:hAnsi="Cambria Math" w:cs="Times New Roman"/>
                  <w:color w:val="000000" w:themeColor="text1"/>
                  <w:sz w:val="24"/>
                  <w:szCs w:val="24"/>
                </w:rPr>
                <m:t>!……..</m:t>
              </m:r>
              <m:sSub>
                <m:sSubPr>
                  <m:ctrlPr>
                    <w:rPr>
                      <w:rFonts w:ascii="Cambria Math" w:eastAsia="Roboto" w:hAnsi="Cambria Math" w:cs="Times New Roman"/>
                      <w:i/>
                      <w:color w:val="000000" w:themeColor="text1"/>
                      <w:sz w:val="24"/>
                      <w:szCs w:val="24"/>
                    </w:rPr>
                  </m:ctrlPr>
                </m:sSubPr>
                <m:e>
                  <m:r>
                    <w:rPr>
                      <w:rFonts w:ascii="Cambria Math" w:eastAsia="Roboto" w:hAnsi="Cambria Math" w:cs="Times New Roman"/>
                      <w:color w:val="000000" w:themeColor="text1"/>
                      <w:sz w:val="24"/>
                      <w:szCs w:val="24"/>
                    </w:rPr>
                    <m:t>N</m:t>
                  </m:r>
                </m:e>
                <m:sub>
                  <m:r>
                    <w:rPr>
                      <w:rFonts w:ascii="Cambria Math" w:eastAsia="Roboto" w:hAnsi="Cambria Math" w:cs="Times New Roman"/>
                      <w:color w:val="000000" w:themeColor="text1"/>
                      <w:sz w:val="24"/>
                      <w:szCs w:val="24"/>
                    </w:rPr>
                    <m:t>n</m:t>
                  </m:r>
                </m:sub>
              </m:sSub>
              <m:r>
                <w:rPr>
                  <w:rFonts w:ascii="Cambria Math" w:eastAsia="Roboto" w:hAnsi="Cambria Math" w:cs="Times New Roman"/>
                  <w:color w:val="000000" w:themeColor="text1"/>
                  <w:sz w:val="24"/>
                  <w:szCs w:val="24"/>
                </w:rPr>
                <m:t>!</m:t>
              </m:r>
            </m:den>
          </m:f>
        </m:oMath>
      </m:oMathPara>
    </w:p>
    <w:p w:rsidR="00795FA2" w:rsidRPr="00126984" w:rsidRDefault="00795FA2" w:rsidP="00795FA2">
      <w:pPr>
        <w:pStyle w:val="NormalWeb"/>
        <w:shd w:val="clear" w:color="auto" w:fill="FFFFFF"/>
        <w:spacing w:before="120" w:beforeAutospacing="0" w:after="120" w:afterAutospacing="0"/>
        <w:rPr>
          <w:color w:val="222222"/>
          <w:szCs w:val="21"/>
        </w:rPr>
      </w:pPr>
      <w:r w:rsidRPr="00126984">
        <w:rPr>
          <w:color w:val="222222"/>
          <w:szCs w:val="21"/>
        </w:rPr>
        <w:t>After applying Stirling’s approximation for the factorial of a large integer m:</w:t>
      </w:r>
    </w:p>
    <w:p w:rsidR="00795FA2" w:rsidRPr="00E0346C" w:rsidRDefault="00795FA2" w:rsidP="00795FA2">
      <w:pPr>
        <w:pStyle w:val="NormalWeb"/>
        <w:shd w:val="clear" w:color="auto" w:fill="FFFFFF"/>
        <w:spacing w:before="120" w:beforeAutospacing="0" w:after="120" w:afterAutospacing="0"/>
        <w:rPr>
          <w:rFonts w:ascii="Arial" w:hAnsi="Arial" w:cs="Arial"/>
          <w:color w:val="222222"/>
        </w:rPr>
      </w:pPr>
      <m:oMathPara>
        <m:oMath>
          <m:func>
            <m:funcPr>
              <m:ctrlPr>
                <w:rPr>
                  <w:rFonts w:ascii="Cambria Math" w:hAnsi="Cambria Math" w:cs="Arial"/>
                  <w:color w:val="222222"/>
                </w:rPr>
              </m:ctrlPr>
            </m:funcPr>
            <m:fName>
              <m:r>
                <m:rPr>
                  <m:sty m:val="p"/>
                </m:rPr>
                <w:rPr>
                  <w:rFonts w:ascii="Cambria Math" w:hAnsi="Cambria Math" w:cs="Arial"/>
                  <w:color w:val="222222"/>
                </w:rPr>
                <m:t>ln</m:t>
              </m:r>
            </m:fName>
            <m:e>
              <m:r>
                <w:rPr>
                  <w:rFonts w:ascii="Cambria Math" w:hAnsi="Cambria Math" w:cs="Arial"/>
                  <w:color w:val="222222"/>
                </w:rPr>
                <m:t>m!=</m:t>
              </m:r>
              <m:nary>
                <m:naryPr>
                  <m:chr m:val="∑"/>
                  <m:limLoc m:val="undOvr"/>
                  <m:supHide m:val="1"/>
                  <m:ctrlPr>
                    <w:rPr>
                      <w:rFonts w:ascii="Cambria Math" w:hAnsi="Cambria Math" w:cs="Arial"/>
                      <w:i/>
                      <w:color w:val="222222"/>
                    </w:rPr>
                  </m:ctrlPr>
                </m:naryPr>
                <m:sub>
                  <m:r>
                    <w:rPr>
                      <w:rFonts w:ascii="Cambria Math" w:hAnsi="Cambria Math" w:cs="Arial"/>
                      <w:color w:val="222222"/>
                    </w:rPr>
                    <m:t>u</m:t>
                  </m:r>
                </m:sub>
                <m:sup/>
                <m:e>
                  <m:func>
                    <m:funcPr>
                      <m:ctrlPr>
                        <w:rPr>
                          <w:rFonts w:ascii="Cambria Math" w:hAnsi="Cambria Math" w:cs="Arial"/>
                          <w:color w:val="222222"/>
                        </w:rPr>
                      </m:ctrlPr>
                    </m:funcPr>
                    <m:fName>
                      <m:r>
                        <m:rPr>
                          <m:sty m:val="p"/>
                        </m:rPr>
                        <w:rPr>
                          <w:rFonts w:ascii="Cambria Math" w:hAnsi="Cambria Math" w:cs="Arial"/>
                          <w:color w:val="222222"/>
                        </w:rPr>
                        <m:t>ln</m:t>
                      </m:r>
                    </m:fName>
                    <m:e>
                      <m:r>
                        <w:rPr>
                          <w:rFonts w:ascii="Cambria Math" w:hAnsi="Cambria Math" w:cs="Arial"/>
                          <w:color w:val="222222"/>
                        </w:rPr>
                        <m:t>u≈</m:t>
                      </m:r>
                      <m:nary>
                        <m:naryPr>
                          <m:limLoc m:val="subSup"/>
                          <m:ctrlPr>
                            <w:rPr>
                              <w:rFonts w:ascii="Cambria Math" w:hAnsi="Cambria Math" w:cs="Arial"/>
                              <w:i/>
                              <w:color w:val="222222"/>
                            </w:rPr>
                          </m:ctrlPr>
                        </m:naryPr>
                        <m:sub>
                          <m:r>
                            <w:rPr>
                              <w:rFonts w:ascii="Cambria Math" w:hAnsi="Cambria Math" w:cs="Arial"/>
                              <w:color w:val="222222"/>
                            </w:rPr>
                            <m:t>1</m:t>
                          </m:r>
                        </m:sub>
                        <m:sup>
                          <m:r>
                            <w:rPr>
                              <w:rFonts w:ascii="Cambria Math" w:hAnsi="Cambria Math" w:cs="Arial"/>
                              <w:color w:val="222222"/>
                            </w:rPr>
                            <m:t>m</m:t>
                          </m:r>
                        </m:sup>
                        <m:e>
                          <m:func>
                            <m:funcPr>
                              <m:ctrlPr>
                                <w:rPr>
                                  <w:rFonts w:ascii="Cambria Math" w:hAnsi="Cambria Math" w:cs="Arial"/>
                                  <w:color w:val="222222"/>
                                </w:rPr>
                              </m:ctrlPr>
                            </m:funcPr>
                            <m:fName>
                              <m:r>
                                <m:rPr>
                                  <m:sty m:val="p"/>
                                </m:rPr>
                                <w:rPr>
                                  <w:rFonts w:ascii="Cambria Math" w:hAnsi="Cambria Math" w:cs="Arial"/>
                                  <w:color w:val="222222"/>
                                </w:rPr>
                                <m:t>ln</m:t>
                              </m:r>
                            </m:fName>
                            <m:e>
                              <m:r>
                                <w:rPr>
                                  <w:rFonts w:ascii="Cambria Math" w:hAnsi="Cambria Math" w:cs="Arial"/>
                                  <w:color w:val="222222"/>
                                </w:rPr>
                                <m:t>u du=m</m:t>
                              </m:r>
                              <m:func>
                                <m:funcPr>
                                  <m:ctrlPr>
                                    <w:rPr>
                                      <w:rFonts w:ascii="Cambria Math" w:hAnsi="Cambria Math" w:cs="Arial"/>
                                      <w:i/>
                                      <w:color w:val="222222"/>
                                    </w:rPr>
                                  </m:ctrlPr>
                                </m:funcPr>
                                <m:fName>
                                  <m:r>
                                    <m:rPr>
                                      <m:sty m:val="p"/>
                                    </m:rPr>
                                    <w:rPr>
                                      <w:rFonts w:ascii="Cambria Math" w:hAnsi="Cambria Math" w:cs="Arial"/>
                                      <w:color w:val="222222"/>
                                    </w:rPr>
                                    <m:t>ln</m:t>
                                  </m:r>
                                </m:fName>
                                <m:e>
                                  <m:r>
                                    <w:rPr>
                                      <w:rFonts w:ascii="Cambria Math" w:hAnsi="Cambria Math" w:cs="Arial"/>
                                      <w:color w:val="222222"/>
                                    </w:rPr>
                                    <m:t>m-m</m:t>
                                  </m:r>
                                </m:e>
                              </m:func>
                            </m:e>
                          </m:func>
                        </m:e>
                      </m:nary>
                    </m:e>
                  </m:func>
                </m:e>
              </m:nary>
            </m:e>
          </m:func>
        </m:oMath>
      </m:oMathPara>
    </w:p>
    <w:p w:rsidR="00795FA2" w:rsidRDefault="00795FA2" w:rsidP="00E0346C">
      <w:pPr>
        <w:pStyle w:val="NormalWeb"/>
        <w:shd w:val="clear" w:color="auto" w:fill="FFFFFF"/>
        <w:spacing w:before="120" w:beforeAutospacing="0" w:after="120" w:afterAutospacing="0"/>
        <w:rPr>
          <w:rStyle w:val="mwe-math-mathml-inline"/>
          <w:rFonts w:asciiTheme="minorHAnsi" w:hAnsiTheme="minorHAnsi"/>
          <w:color w:val="222222"/>
          <w:sz w:val="25"/>
          <w:szCs w:val="25"/>
        </w:rPr>
      </w:pPr>
      <w:r w:rsidRPr="00E0346C">
        <w:rPr>
          <w:rStyle w:val="mwe-math-mathml-inline"/>
          <w:rFonts w:asciiTheme="minorHAnsi" w:hAnsiTheme="minorHAnsi" w:cs="Arial"/>
          <w:vanish/>
          <w:color w:val="222222"/>
          <w:sz w:val="25"/>
          <w:szCs w:val="25"/>
        </w:rPr>
        <w:t>{\displaystyle \ln m!=\sum _{k}\ln k\approx \int _{1}^{m}dk\ln k=m\ln m-m}</w:t>
      </w:r>
      <w:r w:rsidRPr="00E0346C">
        <w:rPr>
          <w:rFonts w:asciiTheme="minorHAnsi" w:hAnsiTheme="minorHAnsi"/>
          <w:noProof/>
          <w:color w:val="222222"/>
          <w:sz w:val="21"/>
          <w:szCs w:val="21"/>
        </w:rPr>
        <mc:AlternateContent>
          <mc:Choice Requires="wps">
            <w:drawing>
              <wp:inline distT="0" distB="0" distL="0" distR="0" wp14:anchorId="1F797D84" wp14:editId="12D0EA80">
                <wp:extent cx="308610" cy="308610"/>
                <wp:effectExtent l="0" t="0" r="0" b="0"/>
                <wp:docPr id="5" name="Rectangle 5" descr="\ln m!=\sum _{k}\ln k\approx \int _{{1}}^{{m}}dk\ln k=m\ln m-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Description: \ln m!=\sum _{k}\ln k\approx \int _{{1}}^{{m}}dk\ln k=m\ln m-m"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" filled="f" stroked="f">
                <o:lock v:ext="edit" aspectratio="t"/>
                <w10:anchorlock/>
              </v:rect>
            </w:pict>
          </mc:Fallback>
        </mc:AlternateContent>
      </w:r>
      <w:r w:rsidR="00E0346C">
        <w:rPr>
          <w:rStyle w:val="mwe-math-mathml-inline"/>
          <w:rFonts w:asciiTheme="minorHAnsi" w:hAnsiTheme="minorHAnsi" w:cs="Arial"/>
          <w:color w:val="222222"/>
          <w:sz w:val="25"/>
          <w:szCs w:val="25"/>
        </w:rPr>
        <w:t xml:space="preserve">                          </w:t>
      </w:r>
      <w:r w:rsidR="00E0346C" w:rsidRPr="00E0346C">
        <w:rPr>
          <w:rStyle w:val="mwe-math-mathml-inline"/>
          <w:rFonts w:asciiTheme="minorHAnsi" w:hAnsiTheme="minorHAnsi"/>
          <w:color w:val="222222"/>
          <w:sz w:val="25"/>
          <w:szCs w:val="25"/>
        </w:rPr>
        <w:t>ln Ω= N ln N-N –( N</w:t>
      </w:r>
      <w:r w:rsidR="00E0346C" w:rsidRPr="00E0346C">
        <w:rPr>
          <w:rStyle w:val="mwe-math-mathml-inline"/>
          <w:rFonts w:asciiTheme="minorHAnsi" w:hAnsiTheme="minorHAnsi"/>
          <w:color w:val="222222"/>
          <w:sz w:val="25"/>
          <w:szCs w:val="25"/>
          <w:vertAlign w:val="subscript"/>
        </w:rPr>
        <w:t>1</w:t>
      </w:r>
      <w:r w:rsidR="00E0346C" w:rsidRPr="00E0346C">
        <w:rPr>
          <w:rStyle w:val="mwe-math-mathml-inline"/>
          <w:rFonts w:asciiTheme="minorHAnsi" w:hAnsiTheme="minorHAnsi"/>
          <w:color w:val="222222"/>
          <w:sz w:val="25"/>
          <w:szCs w:val="25"/>
        </w:rPr>
        <w:t xml:space="preserve"> ln N</w:t>
      </w:r>
      <w:r w:rsidR="00E0346C" w:rsidRPr="00E0346C">
        <w:rPr>
          <w:rStyle w:val="mwe-math-mathml-inline"/>
          <w:rFonts w:asciiTheme="minorHAnsi" w:hAnsiTheme="minorHAnsi"/>
          <w:color w:val="222222"/>
          <w:sz w:val="25"/>
          <w:szCs w:val="25"/>
          <w:vertAlign w:val="subscript"/>
        </w:rPr>
        <w:t>1</w:t>
      </w:r>
      <w:r w:rsidR="00E0346C" w:rsidRPr="00E0346C">
        <w:rPr>
          <w:rStyle w:val="mwe-math-mathml-inline"/>
          <w:rFonts w:asciiTheme="minorHAnsi" w:hAnsiTheme="minorHAnsi"/>
          <w:color w:val="222222"/>
          <w:sz w:val="25"/>
          <w:szCs w:val="25"/>
        </w:rPr>
        <w:t>- N</w:t>
      </w:r>
      <w:r w:rsidR="00E0346C" w:rsidRPr="00E0346C">
        <w:rPr>
          <w:rStyle w:val="mwe-math-mathml-inline"/>
          <w:rFonts w:asciiTheme="minorHAnsi" w:hAnsiTheme="minorHAnsi"/>
          <w:color w:val="222222"/>
          <w:sz w:val="25"/>
          <w:szCs w:val="25"/>
          <w:vertAlign w:val="subscript"/>
        </w:rPr>
        <w:t>1</w:t>
      </w:r>
      <w:r w:rsidR="00E0346C" w:rsidRPr="00E0346C">
        <w:rPr>
          <w:rStyle w:val="mwe-math-mathml-inline"/>
          <w:rFonts w:asciiTheme="minorHAnsi" w:hAnsiTheme="minorHAnsi"/>
          <w:color w:val="222222"/>
          <w:sz w:val="25"/>
          <w:szCs w:val="25"/>
        </w:rPr>
        <w:t xml:space="preserve"> +….+N</w:t>
      </w:r>
      <w:r w:rsidR="00E0346C" w:rsidRPr="00E0346C">
        <w:rPr>
          <w:rStyle w:val="mwe-math-mathml-inline"/>
          <w:rFonts w:asciiTheme="minorHAnsi" w:hAnsiTheme="minorHAnsi"/>
          <w:color w:val="222222"/>
          <w:sz w:val="25"/>
          <w:szCs w:val="25"/>
          <w:vertAlign w:val="subscript"/>
        </w:rPr>
        <w:t>n</w:t>
      </w:r>
      <w:r w:rsidR="00E0346C" w:rsidRPr="00E0346C">
        <w:rPr>
          <w:rStyle w:val="mwe-math-mathml-inline"/>
          <w:rFonts w:asciiTheme="minorHAnsi" w:hAnsiTheme="minorHAnsi"/>
          <w:color w:val="222222"/>
          <w:sz w:val="25"/>
          <w:szCs w:val="25"/>
        </w:rPr>
        <w:t xml:space="preserve"> ln N</w:t>
      </w:r>
      <w:r w:rsidR="00E0346C" w:rsidRPr="00E0346C">
        <w:rPr>
          <w:rStyle w:val="mwe-math-mathml-inline"/>
          <w:rFonts w:asciiTheme="minorHAnsi" w:hAnsiTheme="minorHAnsi"/>
          <w:color w:val="222222"/>
          <w:sz w:val="25"/>
          <w:szCs w:val="25"/>
          <w:vertAlign w:val="subscript"/>
        </w:rPr>
        <w:t>n</w:t>
      </w:r>
      <w:r w:rsidR="00E0346C" w:rsidRPr="00E0346C">
        <w:rPr>
          <w:rStyle w:val="mwe-math-mathml-inline"/>
          <w:rFonts w:asciiTheme="minorHAnsi" w:hAnsiTheme="minorHAnsi"/>
          <w:color w:val="222222"/>
          <w:sz w:val="25"/>
          <w:szCs w:val="25"/>
        </w:rPr>
        <w:t xml:space="preserve"> - N</w:t>
      </w:r>
      <w:r w:rsidR="00E0346C" w:rsidRPr="00E0346C">
        <w:rPr>
          <w:rStyle w:val="mwe-math-mathml-inline"/>
          <w:rFonts w:asciiTheme="minorHAnsi" w:hAnsiTheme="minorHAnsi"/>
          <w:color w:val="222222"/>
          <w:sz w:val="25"/>
          <w:szCs w:val="25"/>
          <w:vertAlign w:val="subscript"/>
        </w:rPr>
        <w:t>n</w:t>
      </w:r>
      <w:r w:rsidR="00E0346C">
        <w:rPr>
          <w:rStyle w:val="mwe-math-mathml-inline"/>
          <w:rFonts w:asciiTheme="minorHAnsi" w:hAnsiTheme="minorHAnsi"/>
          <w:color w:val="222222"/>
          <w:sz w:val="25"/>
          <w:szCs w:val="25"/>
        </w:rPr>
        <w:t>)</w:t>
      </w:r>
    </w:p>
    <w:p w:rsidR="00E0346C" w:rsidRPr="00B77D7B" w:rsidRDefault="00B77D7B" w:rsidP="00E0346C">
      <w:pPr>
        <w:pStyle w:val="NormalWeb"/>
        <w:shd w:val="clear" w:color="auto" w:fill="FFFFFF"/>
        <w:spacing w:before="120" w:beforeAutospacing="0" w:after="120" w:afterAutospacing="0"/>
        <w:rPr>
          <w:rFonts w:asciiTheme="minorHAnsi" w:hAnsiTheme="minorHAnsi"/>
          <w:color w:val="222222"/>
        </w:rPr>
      </w:pPr>
      <m:oMathPara>
        <m:oMath>
          <m:func>
            <m:funcPr>
              <m:ctrlPr>
                <w:rPr>
                  <w:rFonts w:ascii="Cambria Math" w:hAnsi="Cambria Math"/>
                  <w:i/>
                  <w:color w:val="222222"/>
                </w:rPr>
              </m:ctrlPr>
            </m:funcPr>
            <m:fName>
              <m:r>
                <m:rPr>
                  <m:sty m:val="p"/>
                </m:rPr>
                <w:rPr>
                  <w:rFonts w:ascii="Cambria Math" w:hAnsi="Cambria Math"/>
                  <w:color w:val="222222"/>
                </w:rPr>
                <m:t>ln</m:t>
              </m:r>
            </m:fName>
            <m:e>
              <m:r>
                <w:rPr>
                  <w:rFonts w:ascii="Cambria Math" w:hAnsi="Cambria Math"/>
                  <w:color w:val="222222"/>
                </w:rPr>
                <m:t>Ω=-</m:t>
              </m:r>
              <m:d>
                <m:dPr>
                  <m:ctrlPr>
                    <w:rPr>
                      <w:rFonts w:ascii="Cambria Math" w:hAnsi="Cambria Math"/>
                      <w:i/>
                      <w:color w:val="222222"/>
                    </w:rPr>
                  </m:ctrlPr>
                </m:dPr>
                <m:e>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1</m:t>
                      </m:r>
                    </m:sub>
                  </m:sSub>
                  <m:func>
                    <m:funcPr>
                      <m:ctrlPr>
                        <w:rPr>
                          <w:rFonts w:ascii="Cambria Math" w:hAnsi="Cambria Math"/>
                          <w:i/>
                          <w:color w:val="222222"/>
                        </w:rPr>
                      </m:ctrlPr>
                    </m:funcPr>
                    <m:fName>
                      <m:r>
                        <m:rPr>
                          <m:sty m:val="p"/>
                        </m:rPr>
                        <w:rPr>
                          <w:rFonts w:ascii="Cambria Math" w:hAnsi="Cambria Math"/>
                          <w:color w:val="222222"/>
                        </w:rPr>
                        <m:t>ln</m:t>
                      </m:r>
                    </m:fName>
                    <m:e>
                      <m:f>
                        <m:fPr>
                          <m:ctrlPr>
                            <w:rPr>
                              <w:rFonts w:ascii="Cambria Math" w:hAnsi="Cambria Math"/>
                              <w:i/>
                              <w:color w:val="222222"/>
                            </w:rPr>
                          </m:ctrlPr>
                        </m:fPr>
                        <m:num>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1</m:t>
                              </m:r>
                            </m:sub>
                          </m:sSub>
                        </m:num>
                        <m:den>
                          <m:r>
                            <w:rPr>
                              <w:rFonts w:ascii="Cambria Math" w:hAnsi="Cambria Math"/>
                              <w:color w:val="222222"/>
                            </w:rPr>
                            <m:t>N</m:t>
                          </m:r>
                        </m:den>
                      </m:f>
                    </m:e>
                  </m:func>
                  <m:r>
                    <w:rPr>
                      <w:rFonts w:ascii="Cambria Math" w:hAnsi="Cambria Math"/>
                      <w:color w:val="222222"/>
                    </w:rPr>
                    <m:t>+</m:t>
                  </m:r>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2</m:t>
                      </m:r>
                    </m:sub>
                  </m:sSub>
                  <m:r>
                    <w:rPr>
                      <w:rFonts w:ascii="Cambria Math" w:hAnsi="Cambria Math"/>
                      <w:color w:val="222222"/>
                    </w:rPr>
                    <m:t>ln</m:t>
                  </m:r>
                  <m:f>
                    <m:fPr>
                      <m:ctrlPr>
                        <w:rPr>
                          <w:rFonts w:ascii="Cambria Math" w:hAnsi="Cambria Math"/>
                          <w:i/>
                          <w:color w:val="222222"/>
                        </w:rPr>
                      </m:ctrlPr>
                    </m:fPr>
                    <m:num>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2</m:t>
                          </m:r>
                        </m:sub>
                      </m:sSub>
                    </m:num>
                    <m:den>
                      <m:r>
                        <w:rPr>
                          <w:rFonts w:ascii="Cambria Math" w:hAnsi="Cambria Math"/>
                          <w:color w:val="222222"/>
                        </w:rPr>
                        <m:t>N</m:t>
                      </m:r>
                    </m:den>
                  </m:f>
                  <m:r>
                    <w:rPr>
                      <w:rFonts w:ascii="Cambria Math" w:hAnsi="Cambria Math"/>
                      <w:color w:val="222222"/>
                    </w:rPr>
                    <m:t>+…+</m:t>
                  </m:r>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n</m:t>
                      </m:r>
                    </m:sub>
                  </m:sSub>
                  <m:r>
                    <w:rPr>
                      <w:rFonts w:ascii="Cambria Math" w:hAnsi="Cambria Math"/>
                      <w:color w:val="222222"/>
                    </w:rPr>
                    <m:t>ln</m:t>
                  </m:r>
                  <m:f>
                    <m:fPr>
                      <m:ctrlPr>
                        <w:rPr>
                          <w:rFonts w:ascii="Cambria Math" w:hAnsi="Cambria Math"/>
                          <w:i/>
                          <w:color w:val="222222"/>
                        </w:rPr>
                      </m:ctrlPr>
                    </m:fPr>
                    <m:num>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n</m:t>
                          </m:r>
                        </m:sub>
                      </m:sSub>
                    </m:num>
                    <m:den>
                      <m:r>
                        <w:rPr>
                          <w:rFonts w:ascii="Cambria Math" w:hAnsi="Cambria Math"/>
                          <w:color w:val="222222"/>
                        </w:rPr>
                        <m:t>N</m:t>
                      </m:r>
                    </m:den>
                  </m:f>
                </m:e>
              </m:d>
            </m:e>
          </m:func>
        </m:oMath>
      </m:oMathPara>
    </w:p>
    <w:p w:rsidR="00B77D7B" w:rsidRPr="00B77D7B" w:rsidRDefault="00B77D7B" w:rsidP="00B77D7B">
      <w:pPr>
        <w:pStyle w:val="NormalWeb"/>
        <w:shd w:val="clear" w:color="auto" w:fill="FFFFFF"/>
        <w:spacing w:before="120" w:beforeAutospacing="0" w:after="120" w:afterAutospacing="0"/>
        <w:rPr>
          <w:rFonts w:asciiTheme="minorHAnsi" w:hAnsiTheme="minorHAnsi"/>
          <w:color w:val="222222"/>
        </w:rPr>
      </w:pPr>
      <m:oMathPara>
        <m:oMath>
          <m:func>
            <m:funcPr>
              <m:ctrlPr>
                <w:rPr>
                  <w:rFonts w:ascii="Cambria Math" w:hAnsi="Cambria Math"/>
                  <w:i/>
                  <w:color w:val="222222"/>
                </w:rPr>
              </m:ctrlPr>
            </m:funcPr>
            <m:fName>
              <m:eqArr>
                <m:eqArrPr>
                  <m:ctrlPr>
                    <w:rPr>
                      <w:rFonts w:ascii="Cambria Math" w:hAnsi="Cambria Math"/>
                      <w:color w:val="222222"/>
                    </w:rPr>
                  </m:ctrlPr>
                </m:eqArrPr>
                <m:e>
                  <m:r>
                    <m:rPr>
                      <m:sty m:val="p"/>
                    </m:rPr>
                    <w:rPr>
                      <w:rFonts w:ascii="Cambria Math" w:hAnsi="Cambria Math"/>
                      <w:color w:val="222222"/>
                    </w:rPr>
                    <m:t xml:space="preserve">  </m:t>
                  </m:r>
                </m:e>
                <m:e>
                  <m:r>
                    <m:rPr>
                      <m:sty m:val="p"/>
                    </m:rPr>
                    <w:rPr>
                      <w:rFonts w:ascii="Cambria Math" w:hAnsi="Cambria Math"/>
                      <w:color w:val="222222"/>
                    </w:rPr>
                    <m:t>ln</m:t>
                  </m:r>
                </m:e>
              </m:eqArr>
            </m:fName>
            <m:e>
              <m:r>
                <w:rPr>
                  <w:rFonts w:ascii="Cambria Math" w:hAnsi="Cambria Math"/>
                  <w:color w:val="222222"/>
                </w:rPr>
                <m:t>Ω=-</m:t>
              </m:r>
              <m:r>
                <w:rPr>
                  <w:rFonts w:ascii="Cambria Math" w:hAnsi="Cambria Math"/>
                  <w:color w:val="222222"/>
                </w:rPr>
                <m:t>N</m:t>
              </m:r>
              <m:d>
                <m:dPr>
                  <m:ctrlPr>
                    <w:rPr>
                      <w:rFonts w:ascii="Cambria Math" w:hAnsi="Cambria Math"/>
                      <w:i/>
                      <w:color w:val="222222"/>
                    </w:rPr>
                  </m:ctrlPr>
                </m:dPr>
                <m:e>
                  <m:f>
                    <m:fPr>
                      <m:ctrlPr>
                        <w:rPr>
                          <w:rFonts w:ascii="Cambria Math" w:hAnsi="Cambria Math"/>
                          <w:i/>
                          <w:color w:val="222222"/>
                        </w:rPr>
                      </m:ctrlPr>
                    </m:fPr>
                    <m:num>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1</m:t>
                          </m:r>
                        </m:sub>
                      </m:sSub>
                    </m:num>
                    <m:den>
                      <m:r>
                        <w:rPr>
                          <w:rFonts w:ascii="Cambria Math" w:hAnsi="Cambria Math"/>
                          <w:color w:val="222222"/>
                        </w:rPr>
                        <m:t>N</m:t>
                      </m:r>
                    </m:den>
                  </m:f>
                  <m:func>
                    <m:funcPr>
                      <m:ctrlPr>
                        <w:rPr>
                          <w:rFonts w:ascii="Cambria Math" w:hAnsi="Cambria Math"/>
                          <w:i/>
                          <w:color w:val="222222"/>
                        </w:rPr>
                      </m:ctrlPr>
                    </m:funcPr>
                    <m:fName>
                      <m:r>
                        <m:rPr>
                          <m:sty m:val="p"/>
                        </m:rPr>
                        <w:rPr>
                          <w:rFonts w:ascii="Cambria Math" w:hAnsi="Cambria Math"/>
                          <w:color w:val="222222"/>
                        </w:rPr>
                        <m:t>ln</m:t>
                      </m:r>
                    </m:fName>
                    <m:e>
                      <m:f>
                        <m:fPr>
                          <m:ctrlPr>
                            <w:rPr>
                              <w:rFonts w:ascii="Cambria Math" w:hAnsi="Cambria Math"/>
                              <w:i/>
                              <w:color w:val="222222"/>
                            </w:rPr>
                          </m:ctrlPr>
                        </m:fPr>
                        <m:num>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1</m:t>
                              </m:r>
                            </m:sub>
                          </m:sSub>
                        </m:num>
                        <m:den>
                          <m:r>
                            <w:rPr>
                              <w:rFonts w:ascii="Cambria Math" w:hAnsi="Cambria Math"/>
                              <w:color w:val="222222"/>
                            </w:rPr>
                            <m:t>N</m:t>
                          </m:r>
                        </m:den>
                      </m:f>
                    </m:e>
                  </m:func>
                  <m:r>
                    <w:rPr>
                      <w:rFonts w:ascii="Cambria Math" w:hAnsi="Cambria Math"/>
                      <w:color w:val="222222"/>
                    </w:rPr>
                    <m:t>+</m:t>
                  </m:r>
                  <m:f>
                    <m:fPr>
                      <m:ctrlPr>
                        <w:rPr>
                          <w:rFonts w:ascii="Cambria Math" w:hAnsi="Cambria Math"/>
                          <w:i/>
                          <w:color w:val="222222"/>
                        </w:rPr>
                      </m:ctrlPr>
                    </m:fPr>
                    <m:num>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2</m:t>
                          </m:r>
                        </m:sub>
                      </m:sSub>
                    </m:num>
                    <m:den>
                      <m:r>
                        <w:rPr>
                          <w:rFonts w:ascii="Cambria Math" w:hAnsi="Cambria Math"/>
                          <w:color w:val="222222"/>
                        </w:rPr>
                        <m:t>N</m:t>
                      </m:r>
                    </m:den>
                  </m:f>
                  <m:r>
                    <w:rPr>
                      <w:rFonts w:ascii="Cambria Math" w:hAnsi="Cambria Math"/>
                      <w:color w:val="222222"/>
                    </w:rPr>
                    <m:t>ln</m:t>
                  </m:r>
                  <m:f>
                    <m:fPr>
                      <m:ctrlPr>
                        <w:rPr>
                          <w:rFonts w:ascii="Cambria Math" w:hAnsi="Cambria Math"/>
                          <w:i/>
                          <w:color w:val="222222"/>
                        </w:rPr>
                      </m:ctrlPr>
                    </m:fPr>
                    <m:num>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2</m:t>
                          </m:r>
                        </m:sub>
                      </m:sSub>
                    </m:num>
                    <m:den>
                      <m:r>
                        <w:rPr>
                          <w:rFonts w:ascii="Cambria Math" w:hAnsi="Cambria Math"/>
                          <w:color w:val="222222"/>
                        </w:rPr>
                        <m:t>N</m:t>
                      </m:r>
                    </m:den>
                  </m:f>
                  <m:r>
                    <w:rPr>
                      <w:rFonts w:ascii="Cambria Math" w:hAnsi="Cambria Math"/>
                      <w:color w:val="222222"/>
                    </w:rPr>
                    <m:t>+…+</m:t>
                  </m:r>
                  <m:f>
                    <m:fPr>
                      <m:ctrlPr>
                        <w:rPr>
                          <w:rFonts w:ascii="Cambria Math" w:hAnsi="Cambria Math"/>
                          <w:i/>
                          <w:color w:val="222222"/>
                        </w:rPr>
                      </m:ctrlPr>
                    </m:fPr>
                    <m:num>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n</m:t>
                          </m:r>
                        </m:sub>
                      </m:sSub>
                    </m:num>
                    <m:den>
                      <m:r>
                        <w:rPr>
                          <w:rFonts w:ascii="Cambria Math" w:hAnsi="Cambria Math"/>
                          <w:color w:val="222222"/>
                        </w:rPr>
                        <m:t>N</m:t>
                      </m:r>
                    </m:den>
                  </m:f>
                  <m:r>
                    <w:rPr>
                      <w:rFonts w:ascii="Cambria Math" w:hAnsi="Cambria Math"/>
                      <w:color w:val="222222"/>
                    </w:rPr>
                    <m:t>ln</m:t>
                  </m:r>
                  <m:f>
                    <m:fPr>
                      <m:ctrlPr>
                        <w:rPr>
                          <w:rFonts w:ascii="Cambria Math" w:hAnsi="Cambria Math"/>
                          <w:i/>
                          <w:color w:val="222222"/>
                        </w:rPr>
                      </m:ctrlPr>
                    </m:fPr>
                    <m:num>
                      <m:sSub>
                        <m:sSubPr>
                          <m:ctrlPr>
                            <w:rPr>
                              <w:rFonts w:ascii="Cambria Math" w:hAnsi="Cambria Math"/>
                              <w:i/>
                              <w:color w:val="222222"/>
                            </w:rPr>
                          </m:ctrlPr>
                        </m:sSubPr>
                        <m:e>
                          <m:r>
                            <w:rPr>
                              <w:rFonts w:ascii="Cambria Math" w:hAnsi="Cambria Math"/>
                              <w:color w:val="222222"/>
                            </w:rPr>
                            <m:t>N</m:t>
                          </m:r>
                        </m:e>
                        <m:sub>
                          <m:r>
                            <w:rPr>
                              <w:rFonts w:ascii="Cambria Math" w:hAnsi="Cambria Math"/>
                              <w:color w:val="222222"/>
                            </w:rPr>
                            <m:t>n</m:t>
                          </m:r>
                        </m:sub>
                      </m:sSub>
                    </m:num>
                    <m:den>
                      <m:r>
                        <w:rPr>
                          <w:rFonts w:ascii="Cambria Math" w:hAnsi="Cambria Math"/>
                          <w:color w:val="222222"/>
                        </w:rPr>
                        <m:t>N</m:t>
                      </m:r>
                    </m:den>
                  </m:f>
                </m:e>
              </m:d>
            </m:e>
          </m:func>
        </m:oMath>
      </m:oMathPara>
    </w:p>
    <w:p w:rsidR="008D5973" w:rsidRPr="008D5973" w:rsidRDefault="008D5973" w:rsidP="00E0346C">
      <w:pPr>
        <w:pStyle w:val="NormalWeb"/>
        <w:shd w:val="clear" w:color="auto" w:fill="FFFFFF"/>
        <w:spacing w:before="120" w:beforeAutospacing="0" w:after="120" w:afterAutospacing="0"/>
        <w:rPr>
          <w:rFonts w:asciiTheme="minorHAnsi" w:hAnsiTheme="minorHAnsi"/>
          <w:color w:val="222222"/>
        </w:rPr>
      </w:pPr>
      <w:r>
        <w:rPr>
          <w:rFonts w:asciiTheme="minorHAnsi" w:hAnsiTheme="minorHAnsi"/>
          <w:color w:val="222222"/>
        </w:rPr>
        <w:t xml:space="preserve">        </w:t>
      </w:r>
      <m:oMath>
        <m:sSub>
          <m:sSubPr>
            <m:ctrlPr>
              <w:rPr>
                <w:rFonts w:ascii="Cambria Math" w:hAnsi="Cambria Math"/>
                <w:color w:val="222222"/>
              </w:rPr>
            </m:ctrlPr>
          </m:sSubPr>
          <m:e>
            <m:r>
              <m:rPr>
                <m:sty m:val="p"/>
              </m:rPr>
              <w:rPr>
                <w:rFonts w:ascii="Cambria Math" w:hAnsi="Cambria Math"/>
                <w:color w:val="222222"/>
              </w:rPr>
              <m:t>S</m:t>
            </m:r>
          </m:e>
          <m:sub>
            <m:r>
              <m:rPr>
                <m:sty m:val="p"/>
              </m:rPr>
              <w:rPr>
                <w:rFonts w:ascii="Cambria Math" w:hAnsi="Cambria Math"/>
                <w:color w:val="222222"/>
              </w:rPr>
              <m:t>conf</m:t>
            </m:r>
          </m:sub>
        </m:sSub>
        <m:r>
          <m:rPr>
            <m:sty m:val="p"/>
          </m:rPr>
          <w:rPr>
            <w:rFonts w:ascii="Cambria Math" w:hAnsi="Cambria Math"/>
            <w:color w:val="222222"/>
          </w:rPr>
          <m:t>=-kN(</m:t>
        </m:r>
        <m:sSub>
          <m:sSubPr>
            <m:ctrlPr>
              <w:rPr>
                <w:rFonts w:ascii="Cambria Math" w:hAnsi="Cambria Math"/>
                <w:color w:val="222222"/>
              </w:rPr>
            </m:ctrlPr>
          </m:sSubPr>
          <m:e>
            <m:r>
              <m:rPr>
                <m:sty m:val="p"/>
              </m:rPr>
              <w:rPr>
                <w:rFonts w:ascii="Cambria Math" w:hAnsi="Cambria Math"/>
                <w:color w:val="222222"/>
              </w:rPr>
              <m:t>c</m:t>
            </m:r>
          </m:e>
          <m:sub>
            <m:r>
              <m:rPr>
                <m:sty m:val="p"/>
              </m:rPr>
              <w:rPr>
                <w:rFonts w:ascii="Cambria Math" w:hAnsi="Cambria Math"/>
                <w:color w:val="222222"/>
              </w:rPr>
              <m:t>1</m:t>
            </m:r>
          </m:sub>
        </m:sSub>
        <m:r>
          <m:rPr>
            <m:sty m:val="p"/>
          </m:rPr>
          <w:rPr>
            <w:rFonts w:ascii="Cambria Math" w:hAnsi="Cambria Math"/>
            <w:color w:val="222222"/>
          </w:rPr>
          <m:t>ln</m:t>
        </m:r>
        <m:sSub>
          <m:sSubPr>
            <m:ctrlPr>
              <w:rPr>
                <w:rFonts w:ascii="Cambria Math" w:hAnsi="Cambria Math"/>
                <w:color w:val="222222"/>
              </w:rPr>
            </m:ctrlPr>
          </m:sSubPr>
          <m:e>
            <m:r>
              <m:rPr>
                <m:sty m:val="p"/>
              </m:rPr>
              <w:rPr>
                <w:rFonts w:ascii="Cambria Math" w:hAnsi="Cambria Math"/>
                <w:color w:val="222222"/>
              </w:rPr>
              <m:t>c</m:t>
            </m:r>
          </m:e>
          <m:sub>
            <m:r>
              <m:rPr>
                <m:sty m:val="p"/>
              </m:rPr>
              <w:rPr>
                <w:rFonts w:ascii="Cambria Math" w:hAnsi="Cambria Math"/>
                <w:color w:val="222222"/>
              </w:rPr>
              <m:t>1</m:t>
            </m:r>
          </m:sub>
        </m:sSub>
        <m:r>
          <m:rPr>
            <m:sty m:val="p"/>
          </m:rPr>
          <w:rPr>
            <w:rFonts w:ascii="Cambria Math" w:hAnsi="Cambria Math"/>
            <w:color w:val="222222"/>
          </w:rPr>
          <m:t>+</m:t>
        </m:r>
        <m:sSub>
          <m:sSubPr>
            <m:ctrlPr>
              <w:rPr>
                <w:rFonts w:ascii="Cambria Math" w:hAnsi="Cambria Math"/>
                <w:color w:val="222222"/>
              </w:rPr>
            </m:ctrlPr>
          </m:sSubPr>
          <m:e>
            <m:r>
              <m:rPr>
                <m:sty m:val="p"/>
              </m:rPr>
              <w:rPr>
                <w:rFonts w:ascii="Cambria Math" w:hAnsi="Cambria Math"/>
                <w:color w:val="222222"/>
              </w:rPr>
              <m:t>c</m:t>
            </m:r>
          </m:e>
          <m:sub>
            <m:r>
              <m:rPr>
                <m:sty m:val="p"/>
              </m:rPr>
              <w:rPr>
                <w:rFonts w:ascii="Cambria Math" w:hAnsi="Cambria Math"/>
                <w:color w:val="222222"/>
              </w:rPr>
              <m:t>2</m:t>
            </m:r>
          </m:sub>
        </m:sSub>
        <m:r>
          <m:rPr>
            <m:sty m:val="p"/>
          </m:rPr>
          <w:rPr>
            <w:rFonts w:ascii="Cambria Math" w:hAnsi="Cambria Math"/>
            <w:color w:val="222222"/>
          </w:rPr>
          <m:t>ln</m:t>
        </m:r>
        <m:sSub>
          <m:sSubPr>
            <m:ctrlPr>
              <w:rPr>
                <w:rFonts w:ascii="Cambria Math" w:hAnsi="Cambria Math"/>
                <w:color w:val="222222"/>
              </w:rPr>
            </m:ctrlPr>
          </m:sSubPr>
          <m:e>
            <m:r>
              <m:rPr>
                <m:sty m:val="p"/>
              </m:rPr>
              <w:rPr>
                <w:rFonts w:ascii="Cambria Math" w:hAnsi="Cambria Math"/>
                <w:color w:val="222222"/>
              </w:rPr>
              <m:t>c</m:t>
            </m:r>
          </m:e>
          <m:sub>
            <m:r>
              <m:rPr>
                <m:sty m:val="p"/>
              </m:rPr>
              <w:rPr>
                <w:rFonts w:ascii="Cambria Math" w:hAnsi="Cambria Math"/>
                <w:color w:val="222222"/>
              </w:rPr>
              <m:t>2</m:t>
            </m:r>
          </m:sub>
        </m:sSub>
        <m:r>
          <m:rPr>
            <m:sty m:val="p"/>
          </m:rPr>
          <w:rPr>
            <w:rFonts w:ascii="Cambria Math" w:hAnsi="Cambria Math"/>
            <w:color w:val="222222"/>
          </w:rPr>
          <m:t>+…+</m:t>
        </m:r>
        <m:sSub>
          <m:sSubPr>
            <m:ctrlPr>
              <w:rPr>
                <w:rFonts w:ascii="Cambria Math" w:hAnsi="Cambria Math"/>
                <w:color w:val="222222"/>
              </w:rPr>
            </m:ctrlPr>
          </m:sSubPr>
          <m:e>
            <m:r>
              <m:rPr>
                <m:sty m:val="p"/>
              </m:rPr>
              <w:rPr>
                <w:rFonts w:ascii="Cambria Math" w:hAnsi="Cambria Math"/>
                <w:color w:val="222222"/>
              </w:rPr>
              <m:t>c</m:t>
            </m:r>
          </m:e>
          <m:sub>
            <m:r>
              <m:rPr>
                <m:sty m:val="p"/>
              </m:rPr>
              <w:rPr>
                <w:rFonts w:ascii="Cambria Math" w:hAnsi="Cambria Math"/>
                <w:color w:val="222222"/>
              </w:rPr>
              <m:t>n</m:t>
            </m:r>
          </m:sub>
        </m:sSub>
        <m:r>
          <m:rPr>
            <m:sty m:val="p"/>
          </m:rPr>
          <w:rPr>
            <w:rFonts w:ascii="Cambria Math" w:hAnsi="Cambria Math"/>
            <w:color w:val="222222"/>
          </w:rPr>
          <m:t>ln</m:t>
        </m:r>
        <m:sSub>
          <m:sSubPr>
            <m:ctrlPr>
              <w:rPr>
                <w:rFonts w:ascii="Cambria Math" w:hAnsi="Cambria Math"/>
                <w:color w:val="222222"/>
              </w:rPr>
            </m:ctrlPr>
          </m:sSubPr>
          <m:e>
            <m:r>
              <m:rPr>
                <m:sty m:val="p"/>
              </m:rPr>
              <w:rPr>
                <w:rFonts w:ascii="Cambria Math" w:hAnsi="Cambria Math"/>
                <w:color w:val="222222"/>
              </w:rPr>
              <m:t>c</m:t>
            </m:r>
          </m:e>
          <m:sub>
            <m:r>
              <m:rPr>
                <m:sty m:val="p"/>
              </m:rPr>
              <w:rPr>
                <w:rFonts w:ascii="Cambria Math" w:hAnsi="Cambria Math"/>
                <w:color w:val="222222"/>
              </w:rPr>
              <m:t>n</m:t>
            </m:r>
          </m:sub>
        </m:sSub>
      </m:oMath>
      <w:r>
        <w:rPr>
          <w:rFonts w:asciiTheme="minorHAnsi" w:hAnsiTheme="minorHAnsi"/>
          <w:color w:val="222222"/>
        </w:rPr>
        <w:t xml:space="preserve">    </w:t>
      </w:r>
      <w:r w:rsidR="00126984">
        <w:rPr>
          <w:rFonts w:asciiTheme="minorHAnsi" w:hAnsiTheme="minorHAnsi"/>
          <w:color w:val="222222"/>
        </w:rPr>
        <w:t xml:space="preserve">, </w:t>
      </w:r>
      <w:r w:rsidR="00DC3632">
        <w:rPr>
          <w:rFonts w:asciiTheme="minorHAnsi" w:hAnsiTheme="minorHAnsi"/>
          <w:color w:val="222222"/>
        </w:rPr>
        <w:t>c</w:t>
      </w:r>
      <w:r>
        <w:rPr>
          <w:rFonts w:asciiTheme="minorHAnsi" w:hAnsiTheme="minorHAnsi"/>
          <w:color w:val="222222"/>
          <w:vertAlign w:val="subscript"/>
        </w:rPr>
        <w:t xml:space="preserve">i </w:t>
      </w:r>
      <w:r>
        <w:rPr>
          <w:color w:val="222222"/>
        </w:rPr>
        <w:t>is the mole fraction of i</w:t>
      </w:r>
      <w:r>
        <w:rPr>
          <w:color w:val="222222"/>
          <w:vertAlign w:val="superscript"/>
        </w:rPr>
        <w:t>th</w:t>
      </w:r>
      <w:r>
        <w:rPr>
          <w:color w:val="222222"/>
        </w:rPr>
        <w:t xml:space="preserve"> component,</w:t>
      </w:r>
    </w:p>
    <w:p w:rsidR="008D5973" w:rsidRDefault="008D5973" w:rsidP="00E0346C">
      <w:pPr>
        <w:pStyle w:val="NormalWeb"/>
        <w:shd w:val="clear" w:color="auto" w:fill="FFFFFF"/>
        <w:spacing w:before="120" w:beforeAutospacing="0" w:after="120" w:afterAutospacing="0"/>
        <w:rPr>
          <w:color w:val="222222"/>
          <w:vertAlign w:val="subscript"/>
        </w:rPr>
      </w:pPr>
      <w:r>
        <w:rPr>
          <w:color w:val="222222"/>
        </w:rPr>
        <w:t xml:space="preserve">           </w:t>
      </w:r>
      <w:r w:rsidR="00261713">
        <w:rPr>
          <w:color w:val="222222"/>
        </w:rPr>
        <w:t xml:space="preserve">        </w:t>
      </w:r>
      <w:r>
        <w:rPr>
          <w:color w:val="222222"/>
        </w:rPr>
        <w:t>N=nN</w:t>
      </w:r>
      <w:r>
        <w:rPr>
          <w:color w:val="222222"/>
          <w:vertAlign w:val="subscript"/>
        </w:rPr>
        <w:t xml:space="preserve">A </w:t>
      </w:r>
      <w:r>
        <w:rPr>
          <w:color w:val="222222"/>
        </w:rPr>
        <w:t>, n is the total number of moles of mixture</w:t>
      </w:r>
      <w:r w:rsidR="00261713">
        <w:rPr>
          <w:color w:val="222222"/>
        </w:rPr>
        <w:t>, N</w:t>
      </w:r>
      <w:r w:rsidR="00261713">
        <w:rPr>
          <w:color w:val="222222"/>
          <w:vertAlign w:val="subscript"/>
        </w:rPr>
        <w:t>A</w:t>
      </w:r>
      <w:r w:rsidR="00261713">
        <w:rPr>
          <w:color w:val="222222"/>
        </w:rPr>
        <w:t xml:space="preserve"> is Avogadro’s number.</w:t>
      </w:r>
      <w:r>
        <w:rPr>
          <w:color w:val="222222"/>
          <w:vertAlign w:val="subscript"/>
        </w:rPr>
        <w:t xml:space="preserve"> </w:t>
      </w:r>
    </w:p>
    <w:p w:rsidR="008D5973" w:rsidRPr="00261713" w:rsidRDefault="00261713" w:rsidP="00E0346C">
      <w:pPr>
        <w:pStyle w:val="NormalWeb"/>
        <w:shd w:val="clear" w:color="auto" w:fill="FFFFFF"/>
        <w:spacing w:before="120" w:beforeAutospacing="0" w:after="120" w:afterAutospacing="0"/>
        <w:rPr>
          <w:color w:val="222222"/>
          <w:vertAlign w:val="subscript"/>
        </w:rPr>
      </w:pPr>
      <m:oMathPara>
        <m:oMath>
          <m:sSub>
            <m:sSubPr>
              <m:ctrlPr>
                <w:rPr>
                  <w:rFonts w:ascii="Cambria Math" w:hAnsi="Cambria Math"/>
                  <w:color w:val="222222"/>
                </w:rPr>
              </m:ctrlPr>
            </m:sSubPr>
            <m:e>
              <m:r>
                <m:rPr>
                  <m:sty m:val="p"/>
                </m:rPr>
                <w:rPr>
                  <w:rFonts w:ascii="Cambria Math" w:hAnsi="Cambria Math"/>
                  <w:color w:val="222222"/>
                </w:rPr>
                <m:t>S</m:t>
              </m:r>
            </m:e>
            <m:sub>
              <m:r>
                <m:rPr>
                  <m:sty m:val="p"/>
                </m:rPr>
                <w:rPr>
                  <w:rFonts w:ascii="Cambria Math" w:hAnsi="Cambria Math"/>
                  <w:color w:val="222222"/>
                </w:rPr>
                <m:t>conf</m:t>
              </m:r>
            </m:sub>
          </m:sSub>
          <m:r>
            <m:rPr>
              <m:sty m:val="p"/>
            </m:rPr>
            <w:rPr>
              <w:rFonts w:ascii="Cambria Math" w:hAnsi="Cambria Math"/>
              <w:color w:val="222222"/>
            </w:rPr>
            <m:t>=-kn</m:t>
          </m:r>
          <m:sSub>
            <m:sSubPr>
              <m:ctrlPr>
                <w:rPr>
                  <w:rFonts w:ascii="Cambria Math" w:hAnsi="Cambria Math"/>
                  <w:color w:val="222222"/>
                </w:rPr>
              </m:ctrlPr>
            </m:sSubPr>
            <m:e>
              <m:r>
                <w:rPr>
                  <w:rFonts w:ascii="Cambria Math" w:hAnsi="Cambria Math"/>
                  <w:color w:val="222222"/>
                </w:rPr>
                <m:t>N</m:t>
              </m:r>
            </m:e>
            <m:sub>
              <m:r>
                <w:rPr>
                  <w:rFonts w:ascii="Cambria Math" w:hAnsi="Cambria Math"/>
                  <w:color w:val="222222"/>
                </w:rPr>
                <m:t>A</m:t>
              </m:r>
            </m:sub>
          </m:sSub>
          <m:nary>
            <m:naryPr>
              <m:chr m:val="∑"/>
              <m:limLoc m:val="undOvr"/>
              <m:ctrlPr>
                <w:rPr>
                  <w:rFonts w:ascii="Cambria Math" w:hAnsi="Cambria Math"/>
                  <w:i/>
                  <w:color w:val="222222"/>
                </w:rPr>
              </m:ctrlPr>
            </m:naryPr>
            <m:sub>
              <m:r>
                <w:rPr>
                  <w:rFonts w:ascii="Cambria Math" w:hAnsi="Cambria Math"/>
                  <w:color w:val="222222"/>
                </w:rPr>
                <m:t>i=1</m:t>
              </m:r>
            </m:sub>
            <m:sup>
              <m:r>
                <w:rPr>
                  <w:rFonts w:ascii="Cambria Math" w:hAnsi="Cambria Math"/>
                  <w:color w:val="222222"/>
                </w:rPr>
                <m:t>n</m:t>
              </m:r>
            </m:sup>
            <m:e>
              <m:sSub>
                <m:sSubPr>
                  <m:ctrlPr>
                    <w:rPr>
                      <w:rFonts w:ascii="Cambria Math" w:hAnsi="Cambria Math"/>
                      <w:i/>
                      <w:color w:val="222222"/>
                    </w:rPr>
                  </m:ctrlPr>
                </m:sSubPr>
                <m:e>
                  <m:r>
                    <w:rPr>
                      <w:rFonts w:ascii="Cambria Math" w:hAnsi="Cambria Math"/>
                      <w:color w:val="222222"/>
                    </w:rPr>
                    <m:t>c</m:t>
                  </m:r>
                </m:e>
                <m:sub>
                  <m:r>
                    <w:rPr>
                      <w:rFonts w:ascii="Cambria Math" w:hAnsi="Cambria Math"/>
                      <w:color w:val="222222"/>
                    </w:rPr>
                    <m:t>i</m:t>
                  </m:r>
                </m:sub>
              </m:sSub>
              <m:r>
                <w:rPr>
                  <w:rFonts w:ascii="Cambria Math" w:hAnsi="Cambria Math"/>
                  <w:color w:val="222222"/>
                </w:rPr>
                <m:t>ln</m:t>
              </m:r>
              <m:sSub>
                <m:sSubPr>
                  <m:ctrlPr>
                    <w:rPr>
                      <w:rFonts w:ascii="Cambria Math" w:hAnsi="Cambria Math"/>
                      <w:i/>
                      <w:color w:val="222222"/>
                    </w:rPr>
                  </m:ctrlPr>
                </m:sSubPr>
                <m:e>
                  <m:r>
                    <w:rPr>
                      <w:rFonts w:ascii="Cambria Math" w:hAnsi="Cambria Math"/>
                      <w:color w:val="222222"/>
                    </w:rPr>
                    <m:t>c</m:t>
                  </m:r>
                </m:e>
                <m:sub>
                  <m:r>
                    <w:rPr>
                      <w:rFonts w:ascii="Cambria Math" w:hAnsi="Cambria Math"/>
                      <w:color w:val="222222"/>
                    </w:rPr>
                    <m:t>i</m:t>
                  </m:r>
                </m:sub>
              </m:sSub>
            </m:e>
          </m:nary>
          <m:r>
            <m:rPr>
              <m:sty m:val="p"/>
            </m:rPr>
            <w:rPr>
              <w:rFonts w:ascii="Cambria Math" w:hAnsi="Cambria Math"/>
              <w:color w:val="222222"/>
            </w:rPr>
            <m:t>=-n R</m:t>
          </m:r>
          <m:nary>
            <m:naryPr>
              <m:chr m:val="∑"/>
              <m:limLoc m:val="undOvr"/>
              <m:ctrlPr>
                <w:rPr>
                  <w:rFonts w:ascii="Cambria Math" w:hAnsi="Cambria Math"/>
                  <w:i/>
                  <w:color w:val="222222"/>
                </w:rPr>
              </m:ctrlPr>
            </m:naryPr>
            <m:sub>
              <m:r>
                <w:rPr>
                  <w:rFonts w:ascii="Cambria Math" w:hAnsi="Cambria Math"/>
                  <w:color w:val="222222"/>
                </w:rPr>
                <m:t>i=1</m:t>
              </m:r>
            </m:sub>
            <m:sup>
              <m:r>
                <w:rPr>
                  <w:rFonts w:ascii="Cambria Math" w:hAnsi="Cambria Math"/>
                  <w:color w:val="222222"/>
                </w:rPr>
                <m:t>n</m:t>
              </m:r>
            </m:sup>
            <m:e>
              <m:sSub>
                <m:sSubPr>
                  <m:ctrlPr>
                    <w:rPr>
                      <w:rFonts w:ascii="Cambria Math" w:hAnsi="Cambria Math"/>
                      <w:i/>
                      <w:color w:val="222222"/>
                    </w:rPr>
                  </m:ctrlPr>
                </m:sSubPr>
                <m:e>
                  <m:r>
                    <w:rPr>
                      <w:rFonts w:ascii="Cambria Math" w:hAnsi="Cambria Math"/>
                      <w:color w:val="222222"/>
                    </w:rPr>
                    <m:t>c</m:t>
                  </m:r>
                </m:e>
                <m:sub>
                  <m:r>
                    <w:rPr>
                      <w:rFonts w:ascii="Cambria Math" w:hAnsi="Cambria Math"/>
                      <w:color w:val="222222"/>
                    </w:rPr>
                    <m:t>i</m:t>
                  </m:r>
                </m:sub>
              </m:sSub>
              <m:r>
                <w:rPr>
                  <w:rFonts w:ascii="Cambria Math" w:hAnsi="Cambria Math"/>
                  <w:color w:val="222222"/>
                </w:rPr>
                <m:t>ln</m:t>
              </m:r>
              <m:sSub>
                <m:sSubPr>
                  <m:ctrlPr>
                    <w:rPr>
                      <w:rFonts w:ascii="Cambria Math" w:hAnsi="Cambria Math"/>
                      <w:i/>
                      <w:color w:val="222222"/>
                    </w:rPr>
                  </m:ctrlPr>
                </m:sSubPr>
                <m:e>
                  <m:r>
                    <w:rPr>
                      <w:rFonts w:ascii="Cambria Math" w:hAnsi="Cambria Math"/>
                      <w:color w:val="222222"/>
                    </w:rPr>
                    <m:t>c</m:t>
                  </m:r>
                </m:e>
                <m:sub>
                  <m:r>
                    <w:rPr>
                      <w:rFonts w:ascii="Cambria Math" w:hAnsi="Cambria Math"/>
                      <w:color w:val="222222"/>
                    </w:rPr>
                    <m:t>i</m:t>
                  </m:r>
                </m:sub>
              </m:sSub>
            </m:e>
          </m:nary>
        </m:oMath>
      </m:oMathPara>
    </w:p>
    <w:p w:rsidR="00261713" w:rsidRDefault="00261713" w:rsidP="00261713">
      <w:pPr>
        <w:pStyle w:val="NormalWeb"/>
        <w:shd w:val="clear" w:color="auto" w:fill="FFFFFF"/>
        <w:spacing w:before="120" w:beforeAutospacing="0" w:after="120" w:afterAutospacing="0"/>
        <w:rPr>
          <w:rFonts w:asciiTheme="minorHAnsi" w:hAnsiTheme="minorHAnsi"/>
          <w:color w:val="222222"/>
        </w:rPr>
      </w:pPr>
      <w:r>
        <w:rPr>
          <w:rFonts w:asciiTheme="minorHAnsi" w:hAnsiTheme="minorHAnsi"/>
          <w:color w:val="222222"/>
        </w:rPr>
        <w:t xml:space="preserve">      </w:t>
      </w:r>
    </w:p>
    <w:p w:rsidR="00261713" w:rsidRPr="00261713" w:rsidRDefault="00261713" w:rsidP="00126984">
      <w:pPr>
        <w:pStyle w:val="NormalWeb"/>
        <w:shd w:val="clear" w:color="auto" w:fill="FFFFFF"/>
        <w:spacing w:before="120" w:beforeAutospacing="0" w:after="120" w:afterAutospacing="0"/>
        <w:jc w:val="both"/>
        <w:rPr>
          <w:rFonts w:eastAsia="Roboto"/>
          <w:color w:val="000000" w:themeColor="text1"/>
        </w:rPr>
      </w:pPr>
      <w:r>
        <w:rPr>
          <w:rFonts w:asciiTheme="minorHAnsi" w:hAnsiTheme="minorHAnsi"/>
          <w:color w:val="222222"/>
        </w:rPr>
        <w:t xml:space="preserve"> </w:t>
      </w:r>
      <w:r w:rsidR="00E268D6" w:rsidRPr="00F87CCF">
        <w:rPr>
          <w:rFonts w:eastAsia="Roboto"/>
          <w:color w:val="000000" w:themeColor="text1"/>
        </w:rPr>
        <w:t>Let us consider an equiatomic alloy at its liquid state or regular solid solu</w:t>
      </w:r>
      <w:r w:rsidR="001B1CC0" w:rsidRPr="00F87CCF">
        <w:rPr>
          <w:rFonts w:eastAsia="Roboto"/>
          <w:color w:val="000000" w:themeColor="text1"/>
        </w:rPr>
        <w:t>tion state</w:t>
      </w:r>
      <w:r w:rsidR="00126984">
        <w:rPr>
          <w:rFonts w:eastAsia="Roboto"/>
          <w:color w:val="000000" w:themeColor="text1"/>
        </w:rPr>
        <w:t xml:space="preserve">,              </w:t>
      </w:r>
      <w:r w:rsidR="001B1CC0" w:rsidRPr="00261713">
        <w:rPr>
          <w:rFonts w:eastAsia="Roboto"/>
          <w:color w:val="000000" w:themeColor="text1"/>
        </w:rPr>
        <w:t xml:space="preserve"> </w:t>
      </w:r>
      <w:r w:rsidRPr="00261713">
        <w:rPr>
          <w:rFonts w:eastAsia="Roboto"/>
          <w:color w:val="000000" w:themeColor="text1"/>
        </w:rPr>
        <w:t xml:space="preserve"> n = 1 and c</w:t>
      </w:r>
      <w:r w:rsidRPr="00261713">
        <w:rPr>
          <w:rFonts w:eastAsia="Roboto"/>
          <w:color w:val="000000" w:themeColor="text1"/>
          <w:vertAlign w:val="subscript"/>
        </w:rPr>
        <w:t>i</w:t>
      </w:r>
      <w:r w:rsidRPr="00261713">
        <w:rPr>
          <w:rFonts w:eastAsia="Roboto"/>
          <w:color w:val="000000" w:themeColor="text1"/>
        </w:rPr>
        <w:t xml:space="preserve">= </w:t>
      </w:r>
      <m:oMath>
        <m:f>
          <m:fPr>
            <m:ctrlPr>
              <w:rPr>
                <w:rFonts w:ascii="Cambria Math" w:eastAsia="Roboto" w:hAnsi="Cambria Math"/>
                <w:i/>
                <w:color w:val="000000" w:themeColor="text1"/>
              </w:rPr>
            </m:ctrlPr>
          </m:fPr>
          <m:num>
            <m:r>
              <w:rPr>
                <w:rFonts w:ascii="Cambria Math" w:eastAsia="Roboto" w:hAnsi="Cambria Math"/>
                <w:color w:val="000000" w:themeColor="text1"/>
              </w:rPr>
              <m:t>1</m:t>
            </m:r>
          </m:num>
          <m:den>
            <m:r>
              <w:rPr>
                <w:rFonts w:ascii="Cambria Math" w:eastAsia="Roboto" w:hAnsi="Cambria Math"/>
                <w:color w:val="000000" w:themeColor="text1"/>
              </w:rPr>
              <m:t>n</m:t>
            </m:r>
          </m:den>
        </m:f>
      </m:oMath>
      <w:r>
        <w:rPr>
          <w:rFonts w:eastAsia="Roboto"/>
          <w:color w:val="000000" w:themeColor="text1"/>
        </w:rPr>
        <w:t xml:space="preserve"> for all n components </w:t>
      </w:r>
    </w:p>
    <w:p w:rsidR="001A2998" w:rsidRPr="00261713" w:rsidRDefault="001B1CC0" w:rsidP="00261713">
      <w:pPr>
        <w:pStyle w:val="NormalWeb"/>
        <w:shd w:val="clear" w:color="auto" w:fill="FFFFFF"/>
        <w:spacing w:before="120" w:beforeAutospacing="0" w:after="120" w:afterAutospacing="0"/>
        <w:rPr>
          <w:rFonts w:asciiTheme="minorHAnsi" w:hAnsiTheme="minorHAnsi"/>
          <w:color w:val="222222"/>
        </w:rPr>
      </w:pPr>
      <m:oMath>
        <m:r>
          <w:rPr>
            <w:rFonts w:ascii="Cambria Math" w:eastAsia="Roboto" w:hAnsi="Cambria Math"/>
            <w:color w:val="000000" w:themeColor="text1"/>
            <w:sz w:val="28"/>
            <w:szCs w:val="28"/>
            <w:vertAlign w:val="subscript"/>
          </w:rPr>
          <w:lastRenderedPageBreak/>
          <m:t>∆</m:t>
        </m:r>
        <m:sSub>
          <m:sSubPr>
            <m:ctrlPr>
              <w:rPr>
                <w:rFonts w:ascii="Cambria Math" w:eastAsia="Roboto" w:hAnsi="Cambria Math"/>
                <w:i/>
                <w:color w:val="000000" w:themeColor="text1"/>
                <w:sz w:val="28"/>
                <w:szCs w:val="28"/>
                <w:vertAlign w:val="subscript"/>
              </w:rPr>
            </m:ctrlPr>
          </m:sSubPr>
          <m:e>
            <m:r>
              <w:rPr>
                <w:rFonts w:ascii="Cambria Math" w:eastAsia="Roboto" w:hAnsi="Cambria Math"/>
                <w:color w:val="000000" w:themeColor="text1"/>
                <w:sz w:val="28"/>
                <w:szCs w:val="28"/>
                <w:vertAlign w:val="subscript"/>
              </w:rPr>
              <m:t>S</m:t>
            </m:r>
          </m:e>
          <m:sub>
            <m:r>
              <w:rPr>
                <w:rFonts w:ascii="Cambria Math" w:eastAsia="Roboto" w:hAnsi="Cambria Math"/>
                <w:color w:val="000000" w:themeColor="text1"/>
                <w:sz w:val="28"/>
                <w:szCs w:val="28"/>
                <w:vertAlign w:val="subscript"/>
              </w:rPr>
              <m:t>conf</m:t>
            </m:r>
          </m:sub>
        </m:sSub>
        <m:r>
          <w:rPr>
            <w:rFonts w:ascii="Cambria Math" w:eastAsia="Roboto" w:hAnsi="Cambria Math"/>
            <w:color w:val="000000" w:themeColor="text1"/>
            <w:sz w:val="28"/>
            <w:szCs w:val="28"/>
            <w:vertAlign w:val="subscript"/>
          </w:rPr>
          <m:t>=-klnw=-R</m:t>
        </m:r>
        <m:d>
          <m:dPr>
            <m:ctrlPr>
              <w:rPr>
                <w:rFonts w:ascii="Cambria Math" w:eastAsia="Roboto" w:hAnsi="Cambria Math"/>
                <w:i/>
                <w:color w:val="000000" w:themeColor="text1"/>
                <w:sz w:val="28"/>
                <w:szCs w:val="28"/>
                <w:vertAlign w:val="subscript"/>
              </w:rPr>
            </m:ctrlPr>
          </m:dPr>
          <m:e>
            <m:f>
              <m:fPr>
                <m:ctrlPr>
                  <w:rPr>
                    <w:rFonts w:ascii="Cambria Math" w:eastAsia="Roboto" w:hAnsi="Cambria Math"/>
                    <w:i/>
                    <w:color w:val="000000" w:themeColor="text1"/>
                    <w:sz w:val="28"/>
                    <w:szCs w:val="28"/>
                    <w:vertAlign w:val="subscript"/>
                  </w:rPr>
                </m:ctrlPr>
              </m:fPr>
              <m:num>
                <m:r>
                  <w:rPr>
                    <w:rFonts w:ascii="Cambria Math" w:eastAsia="Roboto" w:hAnsi="Cambria Math"/>
                    <w:color w:val="000000" w:themeColor="text1"/>
                    <w:sz w:val="28"/>
                    <w:szCs w:val="28"/>
                    <w:vertAlign w:val="subscript"/>
                  </w:rPr>
                  <m:t>1</m:t>
                </m:r>
              </m:num>
              <m:den>
                <m:r>
                  <w:rPr>
                    <w:rFonts w:ascii="Cambria Math" w:eastAsia="Roboto" w:hAnsi="Cambria Math"/>
                    <w:color w:val="000000" w:themeColor="text1"/>
                    <w:sz w:val="28"/>
                    <w:szCs w:val="28"/>
                    <w:vertAlign w:val="subscript"/>
                  </w:rPr>
                  <m:t>n</m:t>
                </m:r>
              </m:den>
            </m:f>
            <m:r>
              <w:rPr>
                <w:rFonts w:ascii="Cambria Math" w:eastAsia="Roboto" w:hAnsi="Cambria Math"/>
                <w:color w:val="000000" w:themeColor="text1"/>
                <w:sz w:val="28"/>
                <w:szCs w:val="28"/>
                <w:vertAlign w:val="subscript"/>
              </w:rPr>
              <m:t>ln</m:t>
            </m:r>
            <m:f>
              <m:fPr>
                <m:ctrlPr>
                  <w:rPr>
                    <w:rFonts w:ascii="Cambria Math" w:eastAsia="Roboto" w:hAnsi="Cambria Math"/>
                    <w:i/>
                    <w:color w:val="000000" w:themeColor="text1"/>
                    <w:sz w:val="28"/>
                    <w:szCs w:val="28"/>
                    <w:vertAlign w:val="subscript"/>
                  </w:rPr>
                </m:ctrlPr>
              </m:fPr>
              <m:num>
                <m:r>
                  <w:rPr>
                    <w:rFonts w:ascii="Cambria Math" w:eastAsia="Roboto" w:hAnsi="Cambria Math"/>
                    <w:color w:val="000000" w:themeColor="text1"/>
                    <w:sz w:val="28"/>
                    <w:szCs w:val="28"/>
                    <w:vertAlign w:val="subscript"/>
                  </w:rPr>
                  <m:t>1</m:t>
                </m:r>
              </m:num>
              <m:den>
                <m:r>
                  <w:rPr>
                    <w:rFonts w:ascii="Cambria Math" w:eastAsia="Roboto" w:hAnsi="Cambria Math"/>
                    <w:color w:val="000000" w:themeColor="text1"/>
                    <w:sz w:val="28"/>
                    <w:szCs w:val="28"/>
                    <w:vertAlign w:val="subscript"/>
                  </w:rPr>
                  <m:t>n</m:t>
                </m:r>
              </m:den>
            </m:f>
            <m:r>
              <w:rPr>
                <w:rFonts w:ascii="Cambria Math" w:eastAsia="Roboto" w:hAnsi="Cambria Math"/>
                <w:color w:val="000000" w:themeColor="text1"/>
                <w:sz w:val="28"/>
                <w:szCs w:val="28"/>
                <w:vertAlign w:val="subscript"/>
              </w:rPr>
              <m:t>+</m:t>
            </m:r>
            <m:f>
              <m:fPr>
                <m:ctrlPr>
                  <w:rPr>
                    <w:rFonts w:ascii="Cambria Math" w:eastAsia="Roboto" w:hAnsi="Cambria Math"/>
                    <w:i/>
                    <w:color w:val="000000" w:themeColor="text1"/>
                    <w:sz w:val="28"/>
                    <w:szCs w:val="28"/>
                    <w:vertAlign w:val="subscript"/>
                  </w:rPr>
                </m:ctrlPr>
              </m:fPr>
              <m:num>
                <m:r>
                  <w:rPr>
                    <w:rFonts w:ascii="Cambria Math" w:eastAsia="Roboto" w:hAnsi="Cambria Math"/>
                    <w:color w:val="000000" w:themeColor="text1"/>
                    <w:sz w:val="28"/>
                    <w:szCs w:val="28"/>
                    <w:vertAlign w:val="subscript"/>
                  </w:rPr>
                  <m:t>1</m:t>
                </m:r>
              </m:num>
              <m:den>
                <m:r>
                  <w:rPr>
                    <w:rFonts w:ascii="Cambria Math" w:eastAsia="Roboto" w:hAnsi="Cambria Math"/>
                    <w:color w:val="000000" w:themeColor="text1"/>
                    <w:sz w:val="28"/>
                    <w:szCs w:val="28"/>
                    <w:vertAlign w:val="subscript"/>
                  </w:rPr>
                  <m:t>n</m:t>
                </m:r>
              </m:den>
            </m:f>
            <m:r>
              <w:rPr>
                <w:rFonts w:ascii="Cambria Math" w:eastAsia="Roboto" w:hAnsi="Cambria Math"/>
                <w:color w:val="000000" w:themeColor="text1"/>
                <w:sz w:val="28"/>
                <w:szCs w:val="28"/>
                <w:vertAlign w:val="subscript"/>
              </w:rPr>
              <m:t>ln</m:t>
            </m:r>
            <m:f>
              <m:fPr>
                <m:ctrlPr>
                  <w:rPr>
                    <w:rFonts w:ascii="Cambria Math" w:eastAsia="Roboto" w:hAnsi="Cambria Math"/>
                    <w:i/>
                    <w:color w:val="000000" w:themeColor="text1"/>
                    <w:sz w:val="28"/>
                    <w:szCs w:val="28"/>
                    <w:vertAlign w:val="subscript"/>
                  </w:rPr>
                </m:ctrlPr>
              </m:fPr>
              <m:num>
                <m:r>
                  <w:rPr>
                    <w:rFonts w:ascii="Cambria Math" w:eastAsia="Roboto" w:hAnsi="Cambria Math"/>
                    <w:color w:val="000000" w:themeColor="text1"/>
                    <w:sz w:val="28"/>
                    <w:szCs w:val="28"/>
                    <w:vertAlign w:val="subscript"/>
                  </w:rPr>
                  <m:t>1</m:t>
                </m:r>
              </m:num>
              <m:den>
                <m:r>
                  <w:rPr>
                    <w:rFonts w:ascii="Cambria Math" w:eastAsia="Roboto" w:hAnsi="Cambria Math"/>
                    <w:color w:val="000000" w:themeColor="text1"/>
                    <w:sz w:val="28"/>
                    <w:szCs w:val="28"/>
                    <w:vertAlign w:val="subscript"/>
                  </w:rPr>
                  <m:t>n</m:t>
                </m:r>
              </m:den>
            </m:f>
            <m:r>
              <w:rPr>
                <w:rFonts w:ascii="Cambria Math" w:eastAsia="Roboto" w:hAnsi="Cambria Math"/>
                <w:color w:val="000000" w:themeColor="text1"/>
                <w:sz w:val="28"/>
                <w:szCs w:val="28"/>
                <w:vertAlign w:val="subscript"/>
              </w:rPr>
              <m:t>+….+</m:t>
            </m:r>
            <m:f>
              <m:fPr>
                <m:ctrlPr>
                  <w:rPr>
                    <w:rFonts w:ascii="Cambria Math" w:eastAsia="Roboto" w:hAnsi="Cambria Math"/>
                    <w:i/>
                    <w:color w:val="000000" w:themeColor="text1"/>
                    <w:sz w:val="28"/>
                    <w:szCs w:val="28"/>
                    <w:vertAlign w:val="subscript"/>
                  </w:rPr>
                </m:ctrlPr>
              </m:fPr>
              <m:num>
                <m:r>
                  <w:rPr>
                    <w:rFonts w:ascii="Cambria Math" w:eastAsia="Roboto" w:hAnsi="Cambria Math"/>
                    <w:color w:val="000000" w:themeColor="text1"/>
                    <w:sz w:val="28"/>
                    <w:szCs w:val="28"/>
                    <w:vertAlign w:val="subscript"/>
                  </w:rPr>
                  <m:t>1</m:t>
                </m:r>
              </m:num>
              <m:den>
                <m:r>
                  <w:rPr>
                    <w:rFonts w:ascii="Cambria Math" w:eastAsia="Roboto" w:hAnsi="Cambria Math"/>
                    <w:color w:val="000000" w:themeColor="text1"/>
                    <w:sz w:val="28"/>
                    <w:szCs w:val="28"/>
                    <w:vertAlign w:val="subscript"/>
                  </w:rPr>
                  <m:t>n</m:t>
                </m:r>
              </m:den>
            </m:f>
            <m:r>
              <w:rPr>
                <w:rFonts w:ascii="Cambria Math" w:eastAsia="Roboto" w:hAnsi="Cambria Math"/>
                <w:color w:val="000000" w:themeColor="text1"/>
                <w:sz w:val="28"/>
                <w:szCs w:val="28"/>
                <w:vertAlign w:val="subscript"/>
              </w:rPr>
              <m:t>ln</m:t>
            </m:r>
            <m:f>
              <m:fPr>
                <m:ctrlPr>
                  <w:rPr>
                    <w:rFonts w:ascii="Cambria Math" w:eastAsia="Roboto" w:hAnsi="Cambria Math"/>
                    <w:i/>
                    <w:color w:val="000000" w:themeColor="text1"/>
                    <w:sz w:val="28"/>
                    <w:szCs w:val="28"/>
                    <w:vertAlign w:val="subscript"/>
                  </w:rPr>
                </m:ctrlPr>
              </m:fPr>
              <m:num>
                <m:r>
                  <w:rPr>
                    <w:rFonts w:ascii="Cambria Math" w:eastAsia="Roboto" w:hAnsi="Cambria Math"/>
                    <w:color w:val="000000" w:themeColor="text1"/>
                    <w:sz w:val="28"/>
                    <w:szCs w:val="28"/>
                    <w:vertAlign w:val="subscript"/>
                  </w:rPr>
                  <m:t>1</m:t>
                </m:r>
              </m:num>
              <m:den>
                <m:r>
                  <w:rPr>
                    <w:rFonts w:ascii="Cambria Math" w:eastAsia="Roboto" w:hAnsi="Cambria Math"/>
                    <w:color w:val="000000" w:themeColor="text1"/>
                    <w:sz w:val="28"/>
                    <w:szCs w:val="28"/>
                    <w:vertAlign w:val="subscript"/>
                  </w:rPr>
                  <m:t>n</m:t>
                </m:r>
              </m:den>
            </m:f>
          </m:e>
        </m:d>
        <m:r>
          <w:rPr>
            <w:rFonts w:ascii="Cambria Math" w:eastAsia="Roboto" w:hAnsi="Cambria Math"/>
            <w:color w:val="000000" w:themeColor="text1"/>
            <w:sz w:val="28"/>
            <w:szCs w:val="28"/>
            <w:vertAlign w:val="subscript"/>
          </w:rPr>
          <m:t>=-Rln</m:t>
        </m:r>
        <m:f>
          <m:fPr>
            <m:ctrlPr>
              <w:rPr>
                <w:rFonts w:ascii="Cambria Math" w:eastAsia="Roboto" w:hAnsi="Cambria Math"/>
                <w:i/>
                <w:color w:val="000000" w:themeColor="text1"/>
                <w:sz w:val="28"/>
                <w:szCs w:val="28"/>
                <w:vertAlign w:val="subscript"/>
              </w:rPr>
            </m:ctrlPr>
          </m:fPr>
          <m:num>
            <m:r>
              <w:rPr>
                <w:rFonts w:ascii="Cambria Math" w:eastAsia="Roboto" w:hAnsi="Cambria Math"/>
                <w:color w:val="000000" w:themeColor="text1"/>
                <w:sz w:val="28"/>
                <w:szCs w:val="28"/>
                <w:vertAlign w:val="subscript"/>
              </w:rPr>
              <m:t>1</m:t>
            </m:r>
          </m:num>
          <m:den>
            <m:r>
              <w:rPr>
                <w:rFonts w:ascii="Cambria Math" w:eastAsia="Roboto" w:hAnsi="Cambria Math"/>
                <w:color w:val="000000" w:themeColor="text1"/>
                <w:sz w:val="28"/>
                <w:szCs w:val="28"/>
                <w:vertAlign w:val="subscript"/>
              </w:rPr>
              <m:t>n</m:t>
            </m:r>
          </m:den>
        </m:f>
        <m:r>
          <w:rPr>
            <w:rFonts w:ascii="Cambria Math" w:eastAsia="Roboto" w:hAnsi="Cambria Math"/>
            <w:color w:val="000000" w:themeColor="text1"/>
            <w:sz w:val="28"/>
            <w:szCs w:val="28"/>
            <w:vertAlign w:val="subscript"/>
          </w:rPr>
          <m:t xml:space="preserve">=R ln n </m:t>
        </m:r>
        <m:r>
          <w:rPr>
            <w:rFonts w:ascii="Cambria Math" w:eastAsia="Roboto" w:hAnsi="Cambria Math"/>
            <w:color w:val="000000" w:themeColor="text1"/>
            <w:sz w:val="28"/>
            <w:szCs w:val="28"/>
            <w:vertAlign w:val="subscript"/>
          </w:rPr>
          <m:t xml:space="preserve">  </m:t>
        </m:r>
      </m:oMath>
      <w:r w:rsidR="00AA77E6">
        <w:rPr>
          <w:rFonts w:eastAsia="Roboto"/>
          <w:color w:val="000000" w:themeColor="text1"/>
          <w:sz w:val="28"/>
          <w:szCs w:val="28"/>
        </w:rPr>
        <w:t>(3</w:t>
      </w:r>
      <w:r w:rsidR="00F87CCF">
        <w:rPr>
          <w:rFonts w:eastAsia="Roboto"/>
          <w:color w:val="000000" w:themeColor="text1"/>
          <w:sz w:val="28"/>
          <w:szCs w:val="28"/>
        </w:rPr>
        <w:t>)</w:t>
      </w:r>
    </w:p>
    <w:p w:rsidR="001A2998" w:rsidRPr="00F7671B" w:rsidRDefault="001B1CC0" w:rsidP="00F7671B">
      <w:pPr>
        <w:spacing w:line="360" w:lineRule="auto"/>
        <w:jc w:val="both"/>
        <w:rPr>
          <w:rFonts w:ascii="Times New Roman" w:hAnsi="Times New Roman" w:cs="Times New Roman"/>
          <w:b/>
          <w:color w:val="000000" w:themeColor="text1"/>
          <w:sz w:val="24"/>
          <w:szCs w:val="24"/>
          <w:vertAlign w:val="subscript"/>
        </w:rPr>
      </w:pPr>
      <w:r>
        <w:rPr>
          <w:rFonts w:ascii="Times New Roman" w:hAnsi="Times New Roman" w:cs="Times New Roman"/>
          <w:color w:val="000000" w:themeColor="text1"/>
          <w:sz w:val="24"/>
          <w:szCs w:val="24"/>
        </w:rPr>
        <w:pict>
          <v:rect id="_x0000_i1026" style="width:0;height:1.5pt" o:hralign="center" o:hrstd="t" o:hr="t" fillcolor="#a0a0a0" stroked="f"/>
        </w:pict>
      </w:r>
    </w:p>
    <w:p w:rsidR="001A2998" w:rsidRPr="00261713" w:rsidRDefault="00E268D6" w:rsidP="00F7671B">
      <w:pPr>
        <w:spacing w:line="360" w:lineRule="auto"/>
        <w:jc w:val="both"/>
        <w:rPr>
          <w:rFonts w:ascii="Times New Roman" w:hAnsi="Times New Roman" w:cs="Times New Roman"/>
          <w:b/>
          <w:color w:val="000000" w:themeColor="text1"/>
          <w:sz w:val="28"/>
          <w:szCs w:val="28"/>
        </w:rPr>
      </w:pPr>
      <w:r w:rsidRPr="00261713">
        <w:rPr>
          <w:rFonts w:ascii="Times New Roman" w:hAnsi="Times New Roman" w:cs="Times New Roman"/>
          <w:b/>
          <w:color w:val="000000" w:themeColor="text1"/>
          <w:sz w:val="28"/>
          <w:szCs w:val="28"/>
        </w:rPr>
        <w:t xml:space="preserve">Key Concepts and Definitions </w:t>
      </w:r>
    </w:p>
    <w:p w:rsidR="001A2998" w:rsidRPr="00F7671B" w:rsidRDefault="001A2998" w:rsidP="00F7671B">
      <w:pPr>
        <w:spacing w:line="360" w:lineRule="auto"/>
        <w:jc w:val="both"/>
        <w:rPr>
          <w:rFonts w:ascii="Times New Roman" w:hAnsi="Times New Roman" w:cs="Times New Roman"/>
          <w:color w:val="000000" w:themeColor="text1"/>
          <w:sz w:val="24"/>
          <w:szCs w:val="24"/>
          <w:highlight w:val="white"/>
        </w:rPr>
      </w:pPr>
    </w:p>
    <w:p w:rsidR="001A2998" w:rsidRPr="00F7671B" w:rsidRDefault="00E268D6" w:rsidP="00F7671B">
      <w:pPr>
        <w:spacing w:line="360" w:lineRule="auto"/>
        <w:jc w:val="both"/>
        <w:rPr>
          <w:rFonts w:ascii="Times New Roman" w:hAnsi="Times New Roman" w:cs="Times New Roman"/>
          <w:color w:val="000000" w:themeColor="text1"/>
          <w:sz w:val="24"/>
          <w:szCs w:val="24"/>
          <w:highlight w:val="white"/>
        </w:rPr>
      </w:pPr>
      <w:r w:rsidRPr="00F7671B">
        <w:rPr>
          <w:rFonts w:ascii="Times New Roman" w:hAnsi="Times New Roman" w:cs="Times New Roman"/>
          <w:color w:val="000000" w:themeColor="text1"/>
          <w:sz w:val="24"/>
          <w:szCs w:val="24"/>
          <w:highlight w:val="white"/>
        </w:rPr>
        <w:t>High entropy alloys (HEAs) are chemically complex single-phase alloys with simple crystal structure. They are a novel class of alloy systems with</w:t>
      </w:r>
      <w:r w:rsidR="00126984">
        <w:rPr>
          <w:rFonts w:ascii="Times New Roman" w:hAnsi="Times New Roman" w:cs="Times New Roman"/>
          <w:color w:val="000000" w:themeColor="text1"/>
          <w:sz w:val="24"/>
          <w:szCs w:val="24"/>
          <w:highlight w:val="white"/>
          <w:u w:val="single"/>
        </w:rPr>
        <w:t xml:space="preserve"> five or more elements </w:t>
      </w:r>
      <w:r w:rsidRPr="00F7671B">
        <w:rPr>
          <w:rFonts w:ascii="Times New Roman" w:hAnsi="Times New Roman" w:cs="Times New Roman"/>
          <w:color w:val="000000" w:themeColor="text1"/>
          <w:sz w:val="24"/>
          <w:szCs w:val="24"/>
          <w:highlight w:val="white"/>
          <w:u w:val="single"/>
        </w:rPr>
        <w:t xml:space="preserve"> near equiatomic composition </w:t>
      </w:r>
      <w:r w:rsidRPr="00F7671B">
        <w:rPr>
          <w:rFonts w:ascii="Times New Roman" w:hAnsi="Times New Roman" w:cs="Times New Roman"/>
          <w:color w:val="000000" w:themeColor="text1"/>
          <w:sz w:val="24"/>
          <w:szCs w:val="24"/>
          <w:highlight w:val="white"/>
        </w:rPr>
        <w:t xml:space="preserve">with the potential of achieving extraordinary functional </w:t>
      </w:r>
      <w:r w:rsidR="00261713" w:rsidRPr="00F7671B">
        <w:rPr>
          <w:rFonts w:ascii="Times New Roman" w:hAnsi="Times New Roman" w:cs="Times New Roman"/>
          <w:color w:val="000000" w:themeColor="text1"/>
          <w:sz w:val="24"/>
          <w:szCs w:val="24"/>
          <w:highlight w:val="white"/>
        </w:rPr>
        <w:t>and mechanical</w:t>
      </w:r>
      <w:r w:rsidRPr="00F7671B">
        <w:rPr>
          <w:rFonts w:ascii="Times New Roman" w:hAnsi="Times New Roman" w:cs="Times New Roman"/>
          <w:color w:val="000000" w:themeColor="text1"/>
          <w:sz w:val="24"/>
          <w:szCs w:val="24"/>
          <w:highlight w:val="white"/>
        </w:rPr>
        <w:t xml:space="preserve"> properties.</w:t>
      </w:r>
    </w:p>
    <w:p w:rsidR="00164558" w:rsidRPr="00F7671B" w:rsidRDefault="00164558" w:rsidP="00F7671B">
      <w:pPr>
        <w:spacing w:line="360" w:lineRule="auto"/>
        <w:jc w:val="both"/>
        <w:rPr>
          <w:rFonts w:ascii="Times New Roman" w:hAnsi="Times New Roman" w:cs="Times New Roman"/>
          <w:color w:val="000000" w:themeColor="text1"/>
          <w:sz w:val="24"/>
          <w:szCs w:val="24"/>
          <w:highlight w:val="white"/>
        </w:rPr>
      </w:pPr>
    </w:p>
    <w:p w:rsidR="00164558" w:rsidRPr="00F7671B" w:rsidRDefault="00126984" w:rsidP="00F7671B">
      <w:pPr>
        <w:spacing w:line="360" w:lineRule="auto"/>
        <w:jc w:val="both"/>
        <w:rPr>
          <w:rFonts w:ascii="Times New Roman" w:hAnsi="Times New Roman" w:cs="Times New Roman"/>
          <w:color w:val="000000" w:themeColor="text1"/>
          <w:sz w:val="24"/>
          <w:szCs w:val="24"/>
          <w:highlight w:val="white"/>
        </w:rPr>
      </w:pPr>
      <w:r w:rsidRPr="00F7671B">
        <w:rPr>
          <w:rFonts w:ascii="Times New Roman" w:hAnsi="Times New Roman" w:cs="Times New Roman"/>
          <w:noProof/>
          <w:color w:val="000000" w:themeColor="text1"/>
          <w:sz w:val="24"/>
          <w:szCs w:val="24"/>
        </w:rPr>
        <w:drawing>
          <wp:anchor distT="114300" distB="114300" distL="114300" distR="114300" simplePos="0" relativeHeight="251678720" behindDoc="0" locked="0" layoutInCell="1" hidden="0" allowOverlap="1" wp14:anchorId="73C0F728" wp14:editId="4CD69E62">
            <wp:simplePos x="0" y="0"/>
            <wp:positionH relativeFrom="margin">
              <wp:posOffset>38100</wp:posOffset>
            </wp:positionH>
            <wp:positionV relativeFrom="paragraph">
              <wp:posOffset>38735</wp:posOffset>
            </wp:positionV>
            <wp:extent cx="1609725" cy="1543050"/>
            <wp:effectExtent l="0" t="0" r="9525" b="0"/>
            <wp:wrapSquare wrapText="bothSides" distT="114300" distB="114300" distL="114300" distR="114300"/>
            <wp:docPr id="15"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rotWithShape="1">
                    <a:blip r:embed="rId10"/>
                    <a:srcRect l="11716" t="14031" r="16191" b="4525"/>
                    <a:stretch/>
                  </pic:blipFill>
                  <pic:spPr bwMode="auto">
                    <a:xfrm>
                      <a:off x="0" y="0"/>
                      <a:ext cx="1609725" cy="1543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68D6" w:rsidRPr="00F7671B">
        <w:rPr>
          <w:rFonts w:ascii="Times New Roman" w:hAnsi="Times New Roman" w:cs="Times New Roman"/>
          <w:color w:val="000000" w:themeColor="text1"/>
          <w:sz w:val="24"/>
          <w:szCs w:val="24"/>
          <w:highlight w:val="white"/>
        </w:rPr>
        <w:t>It is assumed that the high configurational entropy in these alloys stabilizes the single phase despite a significant energetic cost, as the disordered arrangement of atoms implies large atomic-scale lattice distortions.</w:t>
      </w:r>
    </w:p>
    <w:p w:rsidR="001A2998" w:rsidRPr="00261713" w:rsidRDefault="00E268D6" w:rsidP="00F7671B">
      <w:pPr>
        <w:spacing w:line="360" w:lineRule="auto"/>
        <w:jc w:val="both"/>
        <w:rPr>
          <w:rFonts w:ascii="Times New Roman" w:hAnsi="Times New Roman" w:cs="Times New Roman"/>
          <w:b/>
          <w:color w:val="000000" w:themeColor="text1"/>
          <w:sz w:val="24"/>
          <w:szCs w:val="24"/>
          <w:highlight w:val="white"/>
        </w:rPr>
      </w:pPr>
      <w:r w:rsidRPr="00261713">
        <w:rPr>
          <w:rFonts w:ascii="Times New Roman" w:hAnsi="Times New Roman" w:cs="Times New Roman"/>
          <w:b/>
          <w:color w:val="000000" w:themeColor="text1"/>
          <w:sz w:val="24"/>
          <w:szCs w:val="24"/>
          <w:highlight w:val="white"/>
        </w:rPr>
        <w:t>The simultaneous presence of crystalline order and compositional disorder endows single phase HEAs with unusual thermodynamic and kinetic properties.</w:t>
      </w:r>
    </w:p>
    <w:p w:rsidR="001A2998" w:rsidRPr="00F7671B" w:rsidRDefault="00E268D6" w:rsidP="00F7671B">
      <w:pPr>
        <w:spacing w:line="360" w:lineRule="auto"/>
        <w:jc w:val="both"/>
        <w:rPr>
          <w:rFonts w:ascii="Times New Roman" w:hAnsi="Times New Roman" w:cs="Times New Roman"/>
          <w:color w:val="000000" w:themeColor="text1"/>
          <w:sz w:val="24"/>
          <w:szCs w:val="24"/>
          <w:highlight w:val="white"/>
        </w:rPr>
      </w:pPr>
      <w:r w:rsidRPr="00F7671B">
        <w:rPr>
          <w:rFonts w:ascii="Times New Roman" w:hAnsi="Times New Roman" w:cs="Times New Roman"/>
          <w:color w:val="000000" w:themeColor="text1"/>
          <w:sz w:val="24"/>
          <w:szCs w:val="24"/>
          <w:highlight w:val="white"/>
        </w:rPr>
        <w:t xml:space="preserve">HEAs have been shown to possess interesting mechanical properties, such as low weight to strength ratio, combination of high strength and toughness, considerable temperature independence of properties etc.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The systemized research of HEAs is barely 13 years old. The first results on mu</w:t>
      </w:r>
      <w:r w:rsidR="00261713">
        <w:rPr>
          <w:rFonts w:ascii="Times New Roman" w:hAnsi="Times New Roman" w:cs="Times New Roman"/>
          <w:color w:val="000000" w:themeColor="text1"/>
          <w:sz w:val="24"/>
          <w:szCs w:val="24"/>
        </w:rPr>
        <w:t xml:space="preserve">lti-component and high entropy </w:t>
      </w:r>
      <w:r w:rsidRPr="00F7671B">
        <w:rPr>
          <w:rFonts w:ascii="Times New Roman" w:hAnsi="Times New Roman" w:cs="Times New Roman"/>
          <w:color w:val="000000" w:themeColor="text1"/>
          <w:sz w:val="24"/>
          <w:szCs w:val="24"/>
        </w:rPr>
        <w:t xml:space="preserve">crystalline alloys were published in 2004. </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261713"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flag bearers</w:t>
      </w:r>
      <w:r w:rsidR="00E268D6" w:rsidRPr="00F7671B">
        <w:rPr>
          <w:rFonts w:ascii="Times New Roman" w:hAnsi="Times New Roman" w:cs="Times New Roman"/>
          <w:color w:val="000000" w:themeColor="text1"/>
          <w:sz w:val="24"/>
          <w:szCs w:val="24"/>
        </w:rPr>
        <w:t xml:space="preserve"> of this approach are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a.) </w:t>
      </w:r>
      <w:r w:rsidR="00126984">
        <w:rPr>
          <w:rFonts w:ascii="Times New Roman" w:hAnsi="Times New Roman" w:cs="Times New Roman"/>
          <w:color w:val="000000" w:themeColor="text1"/>
          <w:sz w:val="24"/>
          <w:szCs w:val="24"/>
        </w:rPr>
        <w:t>O</w:t>
      </w:r>
      <w:r w:rsidRPr="00F7671B">
        <w:rPr>
          <w:rFonts w:ascii="Times New Roman" w:hAnsi="Times New Roman" w:cs="Times New Roman"/>
          <w:color w:val="000000" w:themeColor="text1"/>
          <w:sz w:val="24"/>
          <w:szCs w:val="24"/>
        </w:rPr>
        <w:t>pening a vast, unexplo</w:t>
      </w:r>
      <w:r w:rsidR="00126984">
        <w:rPr>
          <w:rFonts w:ascii="Times New Roman" w:hAnsi="Times New Roman" w:cs="Times New Roman"/>
          <w:color w:val="000000" w:themeColor="text1"/>
          <w:sz w:val="24"/>
          <w:szCs w:val="24"/>
        </w:rPr>
        <w:t>red realm of alloy compositions.</w:t>
      </w:r>
    </w:p>
    <w:p w:rsidR="001A2998" w:rsidRPr="00F7671B" w:rsidRDefault="00126984"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 T</w:t>
      </w:r>
      <w:r w:rsidR="00E268D6" w:rsidRPr="00F7671B">
        <w:rPr>
          <w:rFonts w:ascii="Times New Roman" w:hAnsi="Times New Roman" w:cs="Times New Roman"/>
          <w:color w:val="000000" w:themeColor="text1"/>
          <w:sz w:val="24"/>
          <w:szCs w:val="24"/>
        </w:rPr>
        <w:t>he potential to influence solid solution phase stability through control of configurational entropy.</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Equimolar or near equimolar alloy studies explore the interior regions of </w:t>
      </w:r>
      <w:r w:rsidR="00126984">
        <w:rPr>
          <w:rFonts w:ascii="Times New Roman" w:hAnsi="Times New Roman" w:cs="Times New Roman"/>
          <w:color w:val="000000" w:themeColor="text1"/>
          <w:sz w:val="24"/>
          <w:szCs w:val="24"/>
        </w:rPr>
        <w:t>multi</w:t>
      </w:r>
      <w:r w:rsidRPr="00F7671B">
        <w:rPr>
          <w:rFonts w:ascii="Times New Roman" w:hAnsi="Times New Roman" w:cs="Times New Roman"/>
          <w:color w:val="000000" w:themeColor="text1"/>
          <w:sz w:val="24"/>
          <w:szCs w:val="24"/>
        </w:rPr>
        <w:t xml:space="preserve">-dimensional composition space, away from the vertices, edges and faces, HEA studies additionally emphasize the search for single-phase solid solutions. </w:t>
      </w:r>
    </w:p>
    <w:p w:rsidR="001A2998" w:rsidRPr="00F7671B" w:rsidRDefault="00126984" w:rsidP="00126984">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mc:AlternateContent>
          <mc:Choice Requires="wps">
            <w:drawing>
              <wp:anchor distT="0" distB="0" distL="114300" distR="114300" simplePos="0" relativeHeight="251699200" behindDoc="0" locked="0" layoutInCell="1" allowOverlap="1" wp14:anchorId="6087022C" wp14:editId="366B3364">
                <wp:simplePos x="0" y="0"/>
                <wp:positionH relativeFrom="column">
                  <wp:posOffset>750570</wp:posOffset>
                </wp:positionH>
                <wp:positionV relativeFrom="paragraph">
                  <wp:posOffset>2399233</wp:posOffset>
                </wp:positionV>
                <wp:extent cx="2402205" cy="554355"/>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402205" cy="5543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26984" w:rsidRDefault="00126984" w:rsidP="00126984">
                            <w:pPr>
                              <w:jc w:val="center"/>
                            </w:pPr>
                            <w:r>
                              <w:t>Fig. 3</w:t>
                            </w:r>
                          </w:p>
                          <w:p w:rsidR="00126984" w:rsidRDefault="00126984" w:rsidP="00126984">
                            <w:pPr>
                              <w:jc w:val="center"/>
                            </w:pPr>
                            <w:r>
                              <w:t xml:space="preserve">Lattice in normal alloy </w:t>
                            </w:r>
                            <w:r w:rsidR="00F31115">
                              <w:t>vs.</w:t>
                            </w:r>
                            <w:r>
                              <w:t xml:space="preserve"> in HEAs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59.1pt;margin-top:188.9pt;width:189.15pt;height:43.6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" fillcolor="white [3201]" stroked="f" strokeweight=".5pt">
                <v:textbox>
                  <w:txbxContent>
                    <w:p w:rsidR="00126984" w:rsidRDefault="00126984" w:rsidP="00126984">
                      <w:pPr>
                        <w:jc w:val="center"/>
                      </w:pPr>
                      <w:r>
                        <w:t>Fig. 3</w:t>
                      </w:r>
                    </w:p>
                    <w:p w:rsidR="00126984" w:rsidRDefault="00126984" w:rsidP="00126984">
                      <w:pPr>
                        <w:jc w:val="center"/>
                      </w:pPr>
                      <w:r>
                        <w:t xml:space="preserve">Lattice in normal alloy </w:t>
                      </w:r>
                      <w:r w:rsidR="00F31115">
                        <w:t>vs.</w:t>
                      </w:r>
                      <w:r>
                        <w:t xml:space="preserve"> in HEAs</w:t>
                      </w:r>
                    </w:p>
                  </w:txbxContent>
                </v:textbox>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701248" behindDoc="0" locked="0" layoutInCell="1" allowOverlap="1" wp14:anchorId="499F6243" wp14:editId="02898381">
                <wp:simplePos x="0" y="0"/>
                <wp:positionH relativeFrom="column">
                  <wp:posOffset>-2643708</wp:posOffset>
                </wp:positionH>
                <wp:positionV relativeFrom="paragraph">
                  <wp:posOffset>2389505</wp:posOffset>
                </wp:positionV>
                <wp:extent cx="2402205" cy="55435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2402205" cy="5543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26984" w:rsidRDefault="00126984" w:rsidP="00126984">
                            <w:pPr>
                              <w:jc w:val="center"/>
                            </w:pPr>
                            <w:r>
                              <w:t>Fig. 2</w:t>
                            </w:r>
                          </w:p>
                          <w:p w:rsidR="00126984" w:rsidRDefault="00126984" w:rsidP="00126984">
                            <w:pPr>
                              <w:jc w:val="center"/>
                            </w:pPr>
                            <w:r w:rsidRPr="00F7671B">
                              <w:rPr>
                                <w:rFonts w:ascii="Times New Roman" w:hAnsi="Times New Roman" w:cs="Times New Roman"/>
                                <w:color w:val="000000" w:themeColor="text1"/>
                                <w:sz w:val="24"/>
                                <w:szCs w:val="24"/>
                              </w:rPr>
                              <w:t>∆S</w:t>
                            </w:r>
                            <w:r w:rsidRPr="00F7671B">
                              <w:rPr>
                                <w:rFonts w:ascii="Times New Roman" w:hAnsi="Times New Roman" w:cs="Times New Roman"/>
                                <w:color w:val="000000" w:themeColor="text1"/>
                                <w:sz w:val="24"/>
                                <w:szCs w:val="24"/>
                                <w:vertAlign w:val="subscript"/>
                              </w:rPr>
                              <w:t>conf</w:t>
                            </w:r>
                            <w:r>
                              <w:rPr>
                                <w:rFonts w:ascii="Times New Roman" w:hAnsi="Times New Roman" w:cs="Times New Roman"/>
                                <w:color w:val="000000" w:themeColor="text1"/>
                                <w:sz w:val="24"/>
                                <w:szCs w:val="24"/>
                              </w:rPr>
                              <w:t xml:space="preserve"> HEAs </w:t>
                            </w:r>
                            <w:r w:rsidRPr="00F7671B">
                              <w:rPr>
                                <w:rFonts w:ascii="Times New Roman" w:hAnsi="Times New Roman" w:cs="Times New Roman"/>
                                <w:color w:val="000000" w:themeColor="text1"/>
                                <w:sz w:val="24"/>
                                <w:szCs w:val="24"/>
                              </w:rPr>
                              <w:t>&gt; 1.61R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8" o:spid="_x0000_s1027" type="#_x0000_t202" style="position:absolute;left:0;text-align:left;margin-left:-208.15pt;margin-top:188.15pt;width:189.15pt;height:43.6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" fillcolor="white [3201]" stroked="f" strokeweight=".5pt">
                <v:textbox>
                  <w:txbxContent>
                    <w:p w:rsidR="00126984" w:rsidRDefault="00126984" w:rsidP="00126984">
                      <w:pPr>
                        <w:jc w:val="center"/>
                      </w:pPr>
                      <w:r>
                        <w:t>Fig. 2</w:t>
                      </w:r>
                    </w:p>
                    <w:p w:rsidR="00126984" w:rsidRDefault="00126984" w:rsidP="00126984">
                      <w:pPr>
                        <w:jc w:val="center"/>
                      </w:pPr>
                      <w:r w:rsidRPr="00F7671B">
                        <w:rPr>
                          <w:rFonts w:ascii="Times New Roman" w:hAnsi="Times New Roman" w:cs="Times New Roman"/>
                          <w:color w:val="000000" w:themeColor="text1"/>
                          <w:sz w:val="24"/>
                          <w:szCs w:val="24"/>
                        </w:rPr>
                        <w:t>∆S</w:t>
                      </w:r>
                      <w:r w:rsidRPr="00F7671B">
                        <w:rPr>
                          <w:rFonts w:ascii="Times New Roman" w:hAnsi="Times New Roman" w:cs="Times New Roman"/>
                          <w:color w:val="000000" w:themeColor="text1"/>
                          <w:sz w:val="24"/>
                          <w:szCs w:val="24"/>
                          <w:vertAlign w:val="subscript"/>
                        </w:rPr>
                        <w:t>conf</w:t>
                      </w:r>
                      <w:r>
                        <w:rPr>
                          <w:rFonts w:ascii="Times New Roman" w:hAnsi="Times New Roman" w:cs="Times New Roman"/>
                          <w:color w:val="000000" w:themeColor="text1"/>
                          <w:sz w:val="24"/>
                          <w:szCs w:val="24"/>
                        </w:rPr>
                        <w:t xml:space="preserve"> HEAs </w:t>
                      </w:r>
                      <w:r w:rsidRPr="00F7671B">
                        <w:rPr>
                          <w:rFonts w:ascii="Times New Roman" w:hAnsi="Times New Roman" w:cs="Times New Roman"/>
                          <w:color w:val="000000" w:themeColor="text1"/>
                          <w:sz w:val="24"/>
                          <w:szCs w:val="24"/>
                        </w:rPr>
                        <w:t>&gt; 1.61R</w:t>
                      </w:r>
                    </w:p>
                  </w:txbxContent>
                </v:textbox>
              </v:shape>
            </w:pict>
          </mc:Fallback>
        </mc:AlternateContent>
      </w:r>
      <w:r w:rsidR="00F45878" w:rsidRPr="00F7671B">
        <w:rPr>
          <w:rFonts w:ascii="Times New Roman" w:hAnsi="Times New Roman" w:cs="Times New Roman"/>
          <w:noProof/>
          <w:color w:val="000000" w:themeColor="text1"/>
          <w:sz w:val="24"/>
          <w:szCs w:val="24"/>
        </w:rPr>
        <w:drawing>
          <wp:anchor distT="57150" distB="57150" distL="57150" distR="57150" simplePos="0" relativeHeight="251662336" behindDoc="0" locked="0" layoutInCell="1" hidden="0" allowOverlap="1" wp14:anchorId="70869333" wp14:editId="75C9F33A">
            <wp:simplePos x="0" y="0"/>
            <wp:positionH relativeFrom="margin">
              <wp:posOffset>2774950</wp:posOffset>
            </wp:positionH>
            <wp:positionV relativeFrom="paragraph">
              <wp:posOffset>222885</wp:posOffset>
            </wp:positionV>
            <wp:extent cx="3848735" cy="1998345"/>
            <wp:effectExtent l="0" t="0" r="0" b="1905"/>
            <wp:wrapSquare wrapText="bothSides" distT="57150" distB="57150" distL="57150" distR="57150"/>
            <wp:docPr id="29"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1"/>
                    <a:srcRect l="16634" r="13957" b="18222"/>
                    <a:stretch>
                      <a:fillRect/>
                    </a:stretch>
                  </pic:blipFill>
                  <pic:spPr>
                    <a:xfrm>
                      <a:off x="0" y="0"/>
                      <a:ext cx="3848735" cy="1998345"/>
                    </a:xfrm>
                    <a:prstGeom prst="rect">
                      <a:avLst/>
                    </a:prstGeom>
                    <a:ln/>
                  </pic:spPr>
                </pic:pic>
              </a:graphicData>
            </a:graphic>
            <wp14:sizeRelH relativeFrom="margin">
              <wp14:pctWidth>0</wp14:pctWidth>
            </wp14:sizeRelH>
            <wp14:sizeRelV relativeFrom="margin">
              <wp14:pctHeight>0</wp14:pctHeight>
            </wp14:sizeRelV>
          </wp:anchor>
        </w:drawing>
      </w:r>
      <w:r w:rsidR="00164558" w:rsidRPr="00F7671B">
        <w:rPr>
          <w:rFonts w:ascii="Times New Roman" w:hAnsi="Times New Roman" w:cs="Times New Roman"/>
          <w:noProof/>
          <w:color w:val="000000" w:themeColor="text1"/>
          <w:sz w:val="24"/>
          <w:szCs w:val="24"/>
        </w:rPr>
        <w:drawing>
          <wp:anchor distT="57150" distB="57150" distL="57150" distR="57150" simplePos="0" relativeHeight="251661312" behindDoc="0" locked="0" layoutInCell="1" hidden="0" allowOverlap="1" wp14:anchorId="5F84F7D2" wp14:editId="0B2427F5">
            <wp:simplePos x="0" y="0"/>
            <wp:positionH relativeFrom="margin">
              <wp:posOffset>-161925</wp:posOffset>
            </wp:positionH>
            <wp:positionV relativeFrom="paragraph">
              <wp:posOffset>224155</wp:posOffset>
            </wp:positionV>
            <wp:extent cx="2933700" cy="2171700"/>
            <wp:effectExtent l="0" t="0" r="0" b="0"/>
            <wp:wrapSquare wrapText="bothSides" distT="57150" distB="57150" distL="57150" distR="57150"/>
            <wp:docPr id="2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2"/>
                    <a:srcRect/>
                    <a:stretch>
                      <a:fillRect/>
                    </a:stretch>
                  </pic:blipFill>
                  <pic:spPr>
                    <a:xfrm>
                      <a:off x="0" y="0"/>
                      <a:ext cx="2933700" cy="2171700"/>
                    </a:xfrm>
                    <a:prstGeom prst="rect">
                      <a:avLst/>
                    </a:prstGeom>
                    <a:ln/>
                  </pic:spPr>
                </pic:pic>
              </a:graphicData>
            </a:graphic>
            <wp14:sizeRelV relativeFrom="margin">
              <wp14:pctHeight>0</wp14:pctHeight>
            </wp14:sizeRelV>
          </wp:anchor>
        </w:drawing>
      </w:r>
      <w:r w:rsidR="00C75F4D">
        <w:rPr>
          <w:rFonts w:ascii="Times New Roman" w:hAnsi="Times New Roman" w:cs="Times New Roman"/>
          <w:color w:val="000000" w:themeColor="text1"/>
          <w:sz w:val="24"/>
          <w:szCs w:val="24"/>
        </w:rPr>
        <w:t xml:space="preserv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numPr>
          <w:ilvl w:val="0"/>
          <w:numId w:val="12"/>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High Entropy        -    Thermodynamics    </w:t>
      </w:r>
      <w:r w:rsidR="003063B3" w:rsidRPr="00F7671B">
        <w:rPr>
          <w:rFonts w:ascii="Times New Roman" w:hAnsi="Times New Roman" w:cs="Times New Roman"/>
          <w:color w:val="000000" w:themeColor="text1"/>
          <w:sz w:val="24"/>
          <w:szCs w:val="24"/>
        </w:rPr>
        <w:t xml:space="preserve">  </w:t>
      </w:r>
      <w:r w:rsidRPr="00F7671B">
        <w:rPr>
          <w:rFonts w:ascii="Times New Roman" w:hAnsi="Times New Roman" w:cs="Times New Roman"/>
          <w:color w:val="000000" w:themeColor="text1"/>
          <w:sz w:val="24"/>
          <w:szCs w:val="24"/>
        </w:rPr>
        <w:t>- complex phase formation</w:t>
      </w:r>
    </w:p>
    <w:p w:rsidR="001A2998" w:rsidRPr="00F7671B" w:rsidRDefault="00E268D6" w:rsidP="00F7671B">
      <w:pPr>
        <w:numPr>
          <w:ilvl w:val="0"/>
          <w:numId w:val="12"/>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Lattice Distortion  -     Structure                  -  mechanical and physical </w:t>
      </w:r>
      <w:r w:rsidR="003063B3" w:rsidRPr="00F7671B">
        <w:rPr>
          <w:rFonts w:ascii="Times New Roman" w:hAnsi="Times New Roman" w:cs="Times New Roman"/>
          <w:color w:val="000000" w:themeColor="text1"/>
          <w:sz w:val="24"/>
          <w:szCs w:val="24"/>
        </w:rPr>
        <w:t>behavior</w:t>
      </w:r>
      <w:r w:rsidRPr="00F7671B">
        <w:rPr>
          <w:rFonts w:ascii="Times New Roman" w:hAnsi="Times New Roman" w:cs="Times New Roman"/>
          <w:color w:val="000000" w:themeColor="text1"/>
          <w:sz w:val="24"/>
          <w:szCs w:val="24"/>
        </w:rPr>
        <w:t xml:space="preserve"> </w:t>
      </w:r>
    </w:p>
    <w:p w:rsidR="001A2998" w:rsidRPr="00F7671B" w:rsidRDefault="00E268D6" w:rsidP="00F7671B">
      <w:pPr>
        <w:numPr>
          <w:ilvl w:val="0"/>
          <w:numId w:val="12"/>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Sluggish Diffusion -    Kinetics                    - slow down phase transformation</w:t>
      </w:r>
      <w:r w:rsidR="00CF3932">
        <w:rPr>
          <w:rFonts w:ascii="Times New Roman" w:hAnsi="Times New Roman" w:cs="Times New Roman"/>
          <w:color w:val="000000" w:themeColor="text1"/>
          <w:sz w:val="24"/>
          <w:szCs w:val="24"/>
        </w:rPr>
        <w:t xml:space="preserve"> </w:t>
      </w:r>
    </w:p>
    <w:p w:rsidR="001A2998" w:rsidRPr="00F7671B" w:rsidRDefault="00E268D6" w:rsidP="00DC1D48">
      <w:pPr>
        <w:numPr>
          <w:ilvl w:val="0"/>
          <w:numId w:val="12"/>
        </w:numPr>
        <w:spacing w:line="24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Cocktail Effect      -     Properties                -  excess to the quantities predicted by the                                </w:t>
      </w:r>
    </w:p>
    <w:p w:rsidR="001A2998" w:rsidRPr="00F7671B" w:rsidRDefault="00E268D6" w:rsidP="00DC1D48">
      <w:pPr>
        <w:spacing w:line="24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w:t>
      </w:r>
      <w:r w:rsidR="00C75F4D">
        <w:rPr>
          <w:rFonts w:ascii="Times New Roman" w:hAnsi="Times New Roman" w:cs="Times New Roman"/>
          <w:color w:val="000000" w:themeColor="text1"/>
          <w:sz w:val="24"/>
          <w:szCs w:val="24"/>
        </w:rPr>
        <w:t xml:space="preserve">    </w:t>
      </w:r>
      <w:r w:rsidR="00DC1D48">
        <w:rPr>
          <w:rFonts w:ascii="Times New Roman" w:hAnsi="Times New Roman" w:cs="Times New Roman"/>
          <w:color w:val="000000" w:themeColor="text1"/>
          <w:sz w:val="24"/>
          <w:szCs w:val="24"/>
        </w:rPr>
        <w:t xml:space="preserve">                       </w:t>
      </w:r>
      <w:r w:rsidR="00C75F4D">
        <w:rPr>
          <w:rFonts w:ascii="Times New Roman" w:hAnsi="Times New Roman" w:cs="Times New Roman"/>
          <w:color w:val="000000" w:themeColor="text1"/>
          <w:sz w:val="24"/>
          <w:szCs w:val="24"/>
        </w:rPr>
        <w:t xml:space="preserve">  </w:t>
      </w:r>
      <w:r w:rsidR="00DC1D48">
        <w:rPr>
          <w:rFonts w:ascii="Times New Roman" w:hAnsi="Times New Roman" w:cs="Times New Roman"/>
          <w:color w:val="000000" w:themeColor="text1"/>
          <w:sz w:val="24"/>
          <w:szCs w:val="24"/>
        </w:rPr>
        <w:t>mixture rule</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w:t>
      </w:r>
    </w:p>
    <w:p w:rsidR="0051016C" w:rsidRPr="00F7671B" w:rsidRDefault="002000FC"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Although, </w:t>
      </w:r>
      <w:r w:rsidRPr="0065612A">
        <w:rPr>
          <w:rFonts w:ascii="Times New Roman" w:hAnsi="Times New Roman" w:cs="Times New Roman"/>
          <w:color w:val="000000" w:themeColor="text1"/>
          <w:sz w:val="24"/>
          <w:szCs w:val="24"/>
        </w:rPr>
        <w:t>the high entropy effect</w:t>
      </w:r>
      <w:r w:rsidRPr="00F7671B">
        <w:rPr>
          <w:rFonts w:ascii="Times New Roman" w:hAnsi="Times New Roman" w:cs="Times New Roman"/>
          <w:color w:val="000000" w:themeColor="text1"/>
          <w:sz w:val="24"/>
          <w:szCs w:val="24"/>
        </w:rPr>
        <w:t xml:space="preserve"> is the signature concept of HEAs, and we claim that this increase in entropy stabilizes the formation of single phase solid solution, but the degree of this has to be accessed against other thermodynamic </w:t>
      </w:r>
      <w:r w:rsidR="0051016C" w:rsidRPr="00F7671B">
        <w:rPr>
          <w:rFonts w:ascii="Times New Roman" w:hAnsi="Times New Roman" w:cs="Times New Roman"/>
          <w:color w:val="000000" w:themeColor="text1"/>
          <w:sz w:val="24"/>
          <w:szCs w:val="24"/>
        </w:rPr>
        <w:t>concepts, and variables.</w:t>
      </w:r>
    </w:p>
    <w:p w:rsidR="0065612A" w:rsidRDefault="0051016C"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w:t>
      </w:r>
    </w:p>
    <w:p w:rsidR="003063B3" w:rsidRPr="00F7671B" w:rsidRDefault="0051016C" w:rsidP="00F7671B">
      <w:pPr>
        <w:spacing w:line="360" w:lineRule="auto"/>
        <w:jc w:val="both"/>
        <w:rPr>
          <w:rFonts w:ascii="Times New Roman" w:hAnsi="Times New Roman" w:cs="Times New Roman"/>
          <w:color w:val="000000" w:themeColor="text1"/>
          <w:sz w:val="24"/>
          <w:szCs w:val="24"/>
        </w:rPr>
      </w:pPr>
      <w:r w:rsidRPr="0065612A">
        <w:rPr>
          <w:rFonts w:ascii="Times New Roman" w:hAnsi="Times New Roman" w:cs="Times New Roman"/>
          <w:color w:val="000000" w:themeColor="text1"/>
          <w:sz w:val="24"/>
          <w:szCs w:val="24"/>
        </w:rPr>
        <w:t>Severe Lattice Distortion</w:t>
      </w:r>
      <w:r w:rsidRPr="00F7671B">
        <w:rPr>
          <w:rFonts w:ascii="Times New Roman" w:hAnsi="Times New Roman" w:cs="Times New Roman"/>
          <w:color w:val="000000" w:themeColor="text1"/>
          <w:sz w:val="24"/>
          <w:szCs w:val="24"/>
        </w:rPr>
        <w:t xml:space="preserve"> in HEAs is claimed to decrease the intensity of X-ray diffraction peaks, to increase hardness, to reduce electrical and thermal conductivity and to reduce the temperature dependence of these properties. But, calculated values of the lattice parameter do not show very large or extraordinary distortion. Hence, shear modulus mismatch between constituent atoms may also contribute to hardening, and electrical and thermal conductivities can be influenced by the electronic structures associated with variations in local bond states</w:t>
      </w:r>
      <w:r w:rsidR="007F4C19" w:rsidRPr="00F7671B">
        <w:rPr>
          <w:rFonts w:ascii="Times New Roman" w:hAnsi="Times New Roman" w:cs="Times New Roman"/>
          <w:color w:val="000000" w:themeColor="text1"/>
          <w:sz w:val="24"/>
          <w:szCs w:val="24"/>
        </w:rPr>
        <w:t xml:space="preserve">. Therefore, the distortion is measured in terms of both </w:t>
      </w:r>
      <w:r w:rsidR="00DC1D48">
        <w:rPr>
          <w:rFonts w:ascii="Times New Roman" w:hAnsi="Times New Roman" w:cs="Times New Roman"/>
          <w:color w:val="000000" w:themeColor="text1"/>
          <w:sz w:val="24"/>
          <w:szCs w:val="24"/>
        </w:rPr>
        <w:t>l</w:t>
      </w:r>
      <w:r w:rsidR="007F4C19" w:rsidRPr="00F7671B">
        <w:rPr>
          <w:rFonts w:ascii="Times New Roman" w:hAnsi="Times New Roman" w:cs="Times New Roman"/>
          <w:color w:val="000000" w:themeColor="text1"/>
          <w:sz w:val="24"/>
          <w:szCs w:val="24"/>
        </w:rPr>
        <w:t>attice parameter and shear modulus misfits.</w:t>
      </w:r>
    </w:p>
    <w:p w:rsidR="0051016C" w:rsidRPr="00F7671B" w:rsidRDefault="0051016C" w:rsidP="00F7671B">
      <w:pPr>
        <w:spacing w:line="360" w:lineRule="auto"/>
        <w:jc w:val="both"/>
        <w:rPr>
          <w:rFonts w:ascii="Times New Roman" w:hAnsi="Times New Roman" w:cs="Times New Roman"/>
          <w:color w:val="000000" w:themeColor="text1"/>
          <w:sz w:val="24"/>
          <w:szCs w:val="24"/>
        </w:rPr>
      </w:pPr>
    </w:p>
    <w:p w:rsidR="001A2998" w:rsidRPr="00F7671B" w:rsidRDefault="007F4C19" w:rsidP="00F7671B">
      <w:pPr>
        <w:spacing w:line="360" w:lineRule="auto"/>
        <w:jc w:val="both"/>
        <w:rPr>
          <w:rFonts w:ascii="Times New Roman" w:hAnsi="Times New Roman" w:cs="Times New Roman"/>
          <w:color w:val="000000" w:themeColor="text1"/>
          <w:sz w:val="24"/>
          <w:szCs w:val="24"/>
        </w:rPr>
      </w:pPr>
      <w:r w:rsidRPr="0065612A">
        <w:rPr>
          <w:rFonts w:ascii="Times New Roman" w:hAnsi="Times New Roman" w:cs="Times New Roman"/>
          <w:color w:val="000000" w:themeColor="text1"/>
          <w:sz w:val="24"/>
          <w:szCs w:val="24"/>
        </w:rPr>
        <w:t>Sluggish Diffusion</w:t>
      </w:r>
      <w:r w:rsidRPr="00F7671B">
        <w:rPr>
          <w:rFonts w:ascii="Times New Roman" w:hAnsi="Times New Roman" w:cs="Times New Roman"/>
          <w:color w:val="000000" w:themeColor="text1"/>
          <w:sz w:val="24"/>
          <w:szCs w:val="24"/>
        </w:rPr>
        <w:t xml:space="preserve"> is expected in HEAs based on secondary observations that include formation of nano-crystals and amorphous phases upon solidification, difficulty in substitutional diffusion and high activation energies</w:t>
      </w:r>
      <w:r w:rsidR="00DC1D48">
        <w:rPr>
          <w:rFonts w:ascii="Times New Roman" w:hAnsi="Times New Roman" w:cs="Times New Roman"/>
          <w:color w:val="000000" w:themeColor="text1"/>
          <w:sz w:val="24"/>
          <w:szCs w:val="24"/>
        </w:rPr>
        <w:t xml:space="preserve"> </w:t>
      </w:r>
      <w:r w:rsidRPr="00F7671B">
        <w:rPr>
          <w:rFonts w:ascii="Times New Roman" w:hAnsi="Times New Roman" w:cs="Times New Roman"/>
          <w:color w:val="000000" w:themeColor="text1"/>
          <w:sz w:val="24"/>
          <w:szCs w:val="24"/>
        </w:rPr>
        <w:t>(Q).</w:t>
      </w:r>
      <w:r w:rsidR="00E268D6" w:rsidRPr="00F7671B">
        <w:rPr>
          <w:rFonts w:ascii="Times New Roman" w:hAnsi="Times New Roman" w:cs="Times New Roman"/>
          <w:color w:val="000000" w:themeColor="text1"/>
          <w:sz w:val="24"/>
          <w:szCs w:val="24"/>
        </w:rPr>
        <w:t xml:space="preserve">Although, these propositions seem </w:t>
      </w:r>
      <w:r w:rsidR="00E268D6" w:rsidRPr="00F7671B">
        <w:rPr>
          <w:rFonts w:ascii="Times New Roman" w:hAnsi="Times New Roman" w:cs="Times New Roman"/>
          <w:color w:val="000000" w:themeColor="text1"/>
          <w:sz w:val="24"/>
          <w:szCs w:val="24"/>
        </w:rPr>
        <w:lastRenderedPageBreak/>
        <w:t>theoretically true, little</w:t>
      </w:r>
      <w:r w:rsidRPr="00F7671B">
        <w:rPr>
          <w:rFonts w:ascii="Times New Roman" w:hAnsi="Times New Roman" w:cs="Times New Roman"/>
          <w:color w:val="000000" w:themeColor="text1"/>
          <w:sz w:val="24"/>
          <w:szCs w:val="24"/>
        </w:rPr>
        <w:t xml:space="preserve"> </w:t>
      </w:r>
      <w:r w:rsidR="00E268D6" w:rsidRPr="00F7671B">
        <w:rPr>
          <w:rFonts w:ascii="Times New Roman" w:hAnsi="Times New Roman" w:cs="Times New Roman"/>
          <w:color w:val="000000" w:themeColor="text1"/>
          <w:sz w:val="24"/>
          <w:szCs w:val="24"/>
        </w:rPr>
        <w:t>experimental evidence e</w:t>
      </w:r>
      <w:r w:rsidR="003063B3" w:rsidRPr="00F7671B">
        <w:rPr>
          <w:rFonts w:ascii="Times New Roman" w:hAnsi="Times New Roman" w:cs="Times New Roman"/>
          <w:color w:val="000000" w:themeColor="text1"/>
          <w:sz w:val="24"/>
          <w:szCs w:val="24"/>
        </w:rPr>
        <w:t xml:space="preserve">xists for the exhibited effects and it remains a </w:t>
      </w:r>
      <w:r w:rsidRPr="00F7671B">
        <w:rPr>
          <w:rFonts w:ascii="Times New Roman" w:hAnsi="Times New Roman" w:cs="Times New Roman"/>
          <w:color w:val="000000" w:themeColor="text1"/>
          <w:sz w:val="24"/>
          <w:szCs w:val="24"/>
        </w:rPr>
        <w:t xml:space="preserve">proposed </w:t>
      </w:r>
      <w:r w:rsidR="003063B3" w:rsidRPr="00F7671B">
        <w:rPr>
          <w:rFonts w:ascii="Times New Roman" w:hAnsi="Times New Roman" w:cs="Times New Roman"/>
          <w:color w:val="000000" w:themeColor="text1"/>
          <w:sz w:val="24"/>
          <w:szCs w:val="24"/>
        </w:rPr>
        <w:t>hypothesis to be</w:t>
      </w:r>
      <w:r w:rsidRPr="00F7671B">
        <w:rPr>
          <w:rFonts w:ascii="Times New Roman" w:hAnsi="Times New Roman" w:cs="Times New Roman"/>
          <w:color w:val="000000" w:themeColor="text1"/>
          <w:sz w:val="24"/>
          <w:szCs w:val="24"/>
        </w:rPr>
        <w:t xml:space="preserve"> thoroughly</w:t>
      </w:r>
      <w:r w:rsidR="003063B3" w:rsidRPr="00F7671B">
        <w:rPr>
          <w:rFonts w:ascii="Times New Roman" w:hAnsi="Times New Roman" w:cs="Times New Roman"/>
          <w:color w:val="000000" w:themeColor="text1"/>
          <w:sz w:val="24"/>
          <w:szCs w:val="24"/>
        </w:rPr>
        <w:t xml:space="preserve"> tested.</w:t>
      </w:r>
    </w:p>
    <w:p w:rsidR="007F4C19" w:rsidRPr="00F7671B" w:rsidRDefault="007F4C19"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65612A">
        <w:rPr>
          <w:rFonts w:ascii="Times New Roman" w:hAnsi="Times New Roman" w:cs="Times New Roman"/>
          <w:color w:val="000000" w:themeColor="text1"/>
          <w:sz w:val="24"/>
          <w:szCs w:val="24"/>
        </w:rPr>
        <w:t>The Cocktail effect</w:t>
      </w:r>
      <w:r w:rsidR="00DC1D48">
        <w:rPr>
          <w:rFonts w:ascii="Times New Roman" w:hAnsi="Times New Roman" w:cs="Times New Roman"/>
          <w:color w:val="000000" w:themeColor="text1"/>
          <w:sz w:val="24"/>
          <w:szCs w:val="24"/>
        </w:rPr>
        <w:t xml:space="preserve"> ( </w:t>
      </w:r>
      <w:r w:rsidRPr="00F7671B">
        <w:rPr>
          <w:rFonts w:ascii="Times New Roman" w:hAnsi="Times New Roman" w:cs="Times New Roman"/>
          <w:color w:val="000000" w:themeColor="text1"/>
          <w:sz w:val="24"/>
          <w:szCs w:val="24"/>
        </w:rPr>
        <w:t>“Alloyed pleasures: multi</w:t>
      </w:r>
      <w:r w:rsidR="00DC1D48">
        <w:rPr>
          <w:rFonts w:ascii="Times New Roman" w:hAnsi="Times New Roman" w:cs="Times New Roman"/>
          <w:color w:val="000000" w:themeColor="text1"/>
          <w:sz w:val="24"/>
          <w:szCs w:val="24"/>
        </w:rPr>
        <w:t>-</w:t>
      </w:r>
      <w:r w:rsidRPr="00F7671B">
        <w:rPr>
          <w:rFonts w:ascii="Times New Roman" w:hAnsi="Times New Roman" w:cs="Times New Roman"/>
          <w:color w:val="000000" w:themeColor="text1"/>
          <w:sz w:val="24"/>
          <w:szCs w:val="24"/>
        </w:rPr>
        <w:t xml:space="preserve">metallic cocktails” by Ranganathan (2003) ) is a beautiful metaphor for enhanced structural and functional properties shown by the HEAs, above and beyond those predicted by the rule of mixtures. </w:t>
      </w:r>
      <w:r w:rsidR="007F4C19" w:rsidRPr="00F7671B">
        <w:rPr>
          <w:rFonts w:ascii="Times New Roman" w:hAnsi="Times New Roman" w:cs="Times New Roman"/>
          <w:color w:val="000000" w:themeColor="text1"/>
          <w:sz w:val="24"/>
          <w:szCs w:val="24"/>
        </w:rPr>
        <w:t xml:space="preserve">In psychology, there is an entire school of thought going by the name </w:t>
      </w:r>
      <w:r w:rsidR="007F4C19" w:rsidRPr="00F7671B">
        <w:rPr>
          <w:rFonts w:ascii="Times New Roman" w:hAnsi="Times New Roman" w:cs="Times New Roman"/>
          <w:i/>
          <w:color w:val="000000" w:themeColor="text1"/>
          <w:sz w:val="24"/>
          <w:szCs w:val="24"/>
        </w:rPr>
        <w:t>Gestalt</w:t>
      </w:r>
      <w:r w:rsidR="007F4C19" w:rsidRPr="00F7671B">
        <w:rPr>
          <w:rFonts w:ascii="Times New Roman" w:hAnsi="Times New Roman" w:cs="Times New Roman"/>
          <w:color w:val="000000" w:themeColor="text1"/>
          <w:sz w:val="24"/>
          <w:szCs w:val="24"/>
        </w:rPr>
        <w:t xml:space="preserve"> which proposes that ‘Whole is </w:t>
      </w:r>
      <w:r w:rsidR="001D3C2E" w:rsidRPr="00F7671B">
        <w:rPr>
          <w:rFonts w:ascii="Times New Roman" w:hAnsi="Times New Roman" w:cs="Times New Roman"/>
          <w:color w:val="000000" w:themeColor="text1"/>
          <w:sz w:val="24"/>
          <w:szCs w:val="24"/>
        </w:rPr>
        <w:t>G</w:t>
      </w:r>
      <w:r w:rsidR="007F4C19" w:rsidRPr="00F7671B">
        <w:rPr>
          <w:rFonts w:ascii="Times New Roman" w:hAnsi="Times New Roman" w:cs="Times New Roman"/>
          <w:color w:val="000000" w:themeColor="text1"/>
          <w:sz w:val="24"/>
          <w:szCs w:val="24"/>
        </w:rPr>
        <w:t xml:space="preserve">reater than Sum of its Parts’. </w:t>
      </w:r>
      <w:r w:rsidR="001D3C2E" w:rsidRPr="00F7671B">
        <w:rPr>
          <w:rFonts w:ascii="Times New Roman" w:hAnsi="Times New Roman" w:cs="Times New Roman"/>
          <w:color w:val="000000" w:themeColor="text1"/>
          <w:sz w:val="24"/>
          <w:szCs w:val="24"/>
        </w:rPr>
        <w:t>The ‘cocktail’ effect reminds us to remain open to non-linear, surprising results that can come from unusual combinations of elements and microstructures in the vast composition space of HEAs.</w:t>
      </w:r>
    </w:p>
    <w:p w:rsidR="001D3C2E" w:rsidRPr="00F7671B" w:rsidRDefault="00987385" w:rsidP="00F7671B">
      <w:pPr>
        <w:spacing w:line="360" w:lineRule="auto"/>
        <w:jc w:val="both"/>
        <w:rPr>
          <w:rFonts w:ascii="Times New Roman" w:hAnsi="Times New Roman" w:cs="Times New Roman"/>
          <w:noProof/>
          <w:color w:val="000000" w:themeColor="text1"/>
          <w:sz w:val="24"/>
          <w:szCs w:val="24"/>
        </w:rPr>
      </w:pPr>
      <w:r w:rsidRPr="00F7671B">
        <w:rPr>
          <w:rFonts w:ascii="Times New Roman" w:hAnsi="Times New Roman" w:cs="Times New Roman"/>
          <w:noProof/>
          <w:color w:val="000000" w:themeColor="text1"/>
          <w:sz w:val="24"/>
          <w:szCs w:val="24"/>
        </w:rPr>
        <w:drawing>
          <wp:anchor distT="0" distB="0" distL="114300" distR="114300" simplePos="0" relativeHeight="251702272" behindDoc="1" locked="0" layoutInCell="1" allowOverlap="1" wp14:anchorId="436B575B" wp14:editId="08030F22">
            <wp:simplePos x="0" y="0"/>
            <wp:positionH relativeFrom="column">
              <wp:posOffset>1470660</wp:posOffset>
            </wp:positionH>
            <wp:positionV relativeFrom="paragraph">
              <wp:posOffset>259715</wp:posOffset>
            </wp:positionV>
            <wp:extent cx="2658745" cy="1638300"/>
            <wp:effectExtent l="0" t="0" r="8255" b="0"/>
            <wp:wrapTight wrapText="bothSides">
              <wp:wrapPolygon edited="0">
                <wp:start x="0" y="0"/>
                <wp:lineTo x="0" y="21349"/>
                <wp:lineTo x="21512" y="21349"/>
                <wp:lineTo x="21512" y="0"/>
                <wp:lineTo x="0" y="0"/>
              </wp:wrapPolygon>
            </wp:wrapTight>
            <wp:docPr id="34" name="Picture 34" descr="Image result for gestalt whole is more than sum of its p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gestalt whole is more than sum of its parts"/>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857" t="10728" r="5713" b="7017"/>
                    <a:stretch/>
                  </pic:blipFill>
                  <pic:spPr bwMode="auto">
                    <a:xfrm>
                      <a:off x="0" y="0"/>
                      <a:ext cx="2658745" cy="1638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D3C2E" w:rsidRPr="00F7671B" w:rsidRDefault="00C75F4D" w:rsidP="00CF3932">
      <w:pPr>
        <w:spacing w:line="360" w:lineRule="auto"/>
        <w:ind w:left="14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DC1D48" w:rsidRDefault="00C75F4D"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F3932">
        <w:rPr>
          <w:rFonts w:ascii="Times New Roman" w:hAnsi="Times New Roman" w:cs="Times New Roman"/>
          <w:color w:val="000000" w:themeColor="text1"/>
          <w:sz w:val="24"/>
          <w:szCs w:val="24"/>
        </w:rPr>
        <w:t xml:space="preserve">                     </w:t>
      </w:r>
    </w:p>
    <w:p w:rsidR="00DC1D48" w:rsidRDefault="00DC1D48" w:rsidP="00F7671B">
      <w:pPr>
        <w:spacing w:line="360" w:lineRule="auto"/>
        <w:jc w:val="both"/>
        <w:rPr>
          <w:rFonts w:ascii="Times New Roman" w:hAnsi="Times New Roman" w:cs="Times New Roman"/>
          <w:color w:val="000000" w:themeColor="text1"/>
          <w:sz w:val="24"/>
          <w:szCs w:val="24"/>
        </w:rPr>
      </w:pPr>
    </w:p>
    <w:p w:rsidR="00DC1D48" w:rsidRDefault="00DC1D48" w:rsidP="00F7671B">
      <w:pPr>
        <w:spacing w:line="360" w:lineRule="auto"/>
        <w:jc w:val="both"/>
        <w:rPr>
          <w:rFonts w:ascii="Times New Roman" w:hAnsi="Times New Roman" w:cs="Times New Roman"/>
          <w:color w:val="000000" w:themeColor="text1"/>
          <w:sz w:val="24"/>
          <w:szCs w:val="24"/>
        </w:rPr>
      </w:pPr>
    </w:p>
    <w:p w:rsidR="00DC1D48" w:rsidRDefault="00DC1D48" w:rsidP="00F7671B">
      <w:pPr>
        <w:spacing w:line="360" w:lineRule="auto"/>
        <w:jc w:val="both"/>
        <w:rPr>
          <w:rFonts w:ascii="Times New Roman" w:hAnsi="Times New Roman" w:cs="Times New Roman"/>
          <w:color w:val="000000" w:themeColor="text1"/>
          <w:sz w:val="24"/>
          <w:szCs w:val="24"/>
        </w:rPr>
      </w:pPr>
    </w:p>
    <w:p w:rsidR="00DC1D48" w:rsidRDefault="00DC1D48" w:rsidP="00F7671B">
      <w:pPr>
        <w:spacing w:line="360" w:lineRule="auto"/>
        <w:jc w:val="both"/>
        <w:rPr>
          <w:rFonts w:ascii="Times New Roman" w:hAnsi="Times New Roman" w:cs="Times New Roman"/>
          <w:color w:val="000000" w:themeColor="text1"/>
          <w:sz w:val="24"/>
          <w:szCs w:val="24"/>
        </w:rPr>
      </w:pPr>
    </w:p>
    <w:p w:rsidR="00DC1D48" w:rsidRDefault="00DC1D48"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7111B9" w:rsidRPr="00F7671B" w:rsidRDefault="00DC1D48"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8738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C75F4D">
        <w:rPr>
          <w:rFonts w:ascii="Times New Roman" w:hAnsi="Times New Roman" w:cs="Times New Roman"/>
          <w:color w:val="000000" w:themeColor="text1"/>
          <w:sz w:val="24"/>
          <w:szCs w:val="24"/>
        </w:rPr>
        <w:t>Fig. 4</w:t>
      </w:r>
      <w:r w:rsidR="00987385">
        <w:rPr>
          <w:rFonts w:ascii="Times New Roman" w:hAnsi="Times New Roman" w:cs="Times New Roman"/>
          <w:color w:val="000000" w:themeColor="text1"/>
          <w:sz w:val="24"/>
          <w:szCs w:val="24"/>
        </w:rPr>
        <w:t xml:space="preserve"> Psychology to Material Science</w:t>
      </w:r>
    </w:p>
    <w:p w:rsidR="007111B9" w:rsidRPr="00F7671B" w:rsidRDefault="007111B9"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DC1D48" w:rsidRDefault="00DC1D48" w:rsidP="00F7671B">
      <w:pPr>
        <w:spacing w:line="360" w:lineRule="auto"/>
        <w:jc w:val="both"/>
        <w:rPr>
          <w:rFonts w:ascii="Times New Roman" w:hAnsi="Times New Roman" w:cs="Times New Roman"/>
          <w:color w:val="000000" w:themeColor="text1"/>
          <w:sz w:val="24"/>
          <w:szCs w:val="24"/>
        </w:rPr>
      </w:pPr>
    </w:p>
    <w:p w:rsidR="00DC1D48" w:rsidRDefault="00DC1D48"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CF3932" w:rsidRDefault="00CF3932" w:rsidP="00F7671B">
      <w:pPr>
        <w:spacing w:line="360" w:lineRule="auto"/>
        <w:jc w:val="both"/>
        <w:rPr>
          <w:rFonts w:ascii="Times New Roman" w:hAnsi="Times New Roman" w:cs="Times New Roman"/>
          <w:color w:val="000000" w:themeColor="text1"/>
          <w:sz w:val="24"/>
          <w:szCs w:val="24"/>
        </w:rPr>
      </w:pPr>
    </w:p>
    <w:p w:rsidR="007111B9" w:rsidRPr="00CF3932" w:rsidRDefault="001A1A4A" w:rsidP="00F7671B">
      <w:pPr>
        <w:spacing w:line="360" w:lineRule="auto"/>
        <w:jc w:val="both"/>
        <w:rPr>
          <w:rFonts w:ascii="Times New Roman" w:hAnsi="Times New Roman" w:cs="Times New Roman"/>
          <w:b/>
          <w:color w:val="000000" w:themeColor="text1"/>
          <w:sz w:val="28"/>
          <w:szCs w:val="28"/>
        </w:rPr>
      </w:pPr>
      <w:r w:rsidRPr="00CF3932">
        <w:rPr>
          <w:rFonts w:ascii="Times New Roman" w:hAnsi="Times New Roman" w:cs="Times New Roman"/>
          <w:b/>
          <w:color w:val="000000" w:themeColor="text1"/>
          <w:sz w:val="28"/>
          <w:szCs w:val="28"/>
        </w:rPr>
        <w:lastRenderedPageBreak/>
        <w:t>Major Alloy Families in HEAs</w:t>
      </w:r>
      <w:r w:rsidR="0004710F" w:rsidRPr="00DC1D48">
        <w:rPr>
          <w:rFonts w:ascii="Times New Roman" w:hAnsi="Times New Roman" w:cs="Times New Roman"/>
          <w:color w:val="000000" w:themeColor="text1"/>
          <w:sz w:val="28"/>
          <w:szCs w:val="28"/>
        </w:rPr>
        <w:fldChar w:fldCharType="begin" w:fldLock="1"/>
      </w:r>
      <w:r w:rsidR="0004710F" w:rsidRPr="00DC1D48">
        <w:rPr>
          <w:rFonts w:ascii="Times New Roman" w:hAnsi="Times New Roman" w:cs="Times New Roman"/>
          <w:color w:val="000000" w:themeColor="text1"/>
          <w:sz w:val="28"/>
          <w:szCs w:val="28"/>
        </w:rPr>
        <w:instrText>ADDIN CSL_CITATION { "citationItems" : [ { "id" : "ITEM-1", "itemData" : { "DOI" : "10.1016/j.actamat.2016.08.081", "ISBN" : "1359-6454", "ISSN" : "13596454", "PMID" : "1000090641", "abstract" : "High entropy alloys (HEAs) are barely 12 years old. The field has stimulated new ideas and has inspired the exploration of the vast composition space offered by multi-principal element alloys (MPEAs). Here we present a critical review of this field, with the intent of summarizing key findings, uncovering major trends and providing guidance for future efforts. Major themes in this assessment include definition of terms; thermodynamic analysis of complex, concentrated alloys (CCAs); taxonomy of current alloy families; microstructures; mechanical properties; potential applications; and future efforts. Based on detailed analyses, the following major results emerge. Although classical thermodynamic concepts are unchanged, trends in MPEAs can be different than in simpler alloys. Common thermodynamic perceptions can be misleading and new trends are described. From a strong focus on 3d transition metal alloys, there are now seven distinct CCA families. A new theme of designing alloy families by selecting elements to achieve a specific, intended purpose is starting to emerge. A comprehensive microstructural assessment is performed using three datasets: experimental data drawn from 408 different alloys and two computational datasets generated using the CALculated PHAse Diagram (CALPHAD) method. Each dataset emphasizes different elements and shows different microstructural trends. Trends in these three datasets are all predicted by a \u2018structure in \u2013 structure out\u2019 (SISO) analysis developed here that uses the weighted fractions of the constituent element crystal structures in each dataset. A total of 13 distinct multi-principal element single-phase fields are found in this microstructural assessment. Relationships between composition, microstructure and properties are established for 3d transition metal MPEAs, including the roles of Al, Cr and Cu. Critical evaluation shows that commercial austenitic stainless steels and nickel alloys with 3 or more principal elements are MPEAs, as well as some established functional materials. Mechanical properties of 3d transition metal CCAs are equivalent to commercial austenitic stainless steels and nickel alloys, while some refractory metal CCAs show potential to extend the service strength and/or temperature of nickel superalloys. Detailed analyses of microstructures and properties allow two major HEA hypotheses to be resolved. Although the \u2018entropy effect\u2019 is not supported by the present data, it has nevertheless made an endu\u2026", "author" : [ { "dropping-particle" : "", "family" : "Miracle", "given" : "D. B.", "non-dropping-particle" : "", "parse-names" : false, "suffix" : "" }, { "dropping-particle" : "", "family" : "Senkov", "given" : "O. N.", "non-dropping-particle" : "", "parse-names" : false, "suffix" : "" } ], "container-title" : "Acta Materialia", "id" : "ITEM-1", "issued" : { "date-parts" : [ [ "2017" ] ] }, "page" : "448-511", "publisher" : "Elsevier Ltd", "title" : "A critical review of high entropy alloys and related concepts", "type" : "article-journal", "volume" : "122" }, "uris" : [ "http://www.mendeley.com/documents/?uuid=2631f7fb-b1e8-4c9a-9049-874c496eb0a3" ] } ], "mendeley" : { "formattedCitation" : "[2]", "plainTextFormattedCitation" : "[2]", "previouslyFormattedCitation" : "[2]" }, "properties" : {  }, "schema" : "https://github.com/citation-style-language/schema/raw/master/csl-citation.json" }</w:instrText>
      </w:r>
      <w:r w:rsidR="0004710F" w:rsidRPr="00DC1D48">
        <w:rPr>
          <w:rFonts w:ascii="Times New Roman" w:hAnsi="Times New Roman" w:cs="Times New Roman"/>
          <w:color w:val="000000" w:themeColor="text1"/>
          <w:sz w:val="28"/>
          <w:szCs w:val="28"/>
        </w:rPr>
        <w:fldChar w:fldCharType="separate"/>
      </w:r>
      <w:r w:rsidR="0004710F" w:rsidRPr="00DC1D48">
        <w:rPr>
          <w:rFonts w:ascii="Times New Roman" w:hAnsi="Times New Roman" w:cs="Times New Roman"/>
          <w:color w:val="000000" w:themeColor="text1"/>
          <w:sz w:val="28"/>
          <w:szCs w:val="28"/>
        </w:rPr>
        <w:t>[2]</w:t>
      </w:r>
      <w:r w:rsidR="0004710F" w:rsidRPr="00DC1D48">
        <w:rPr>
          <w:rFonts w:ascii="Times New Roman" w:hAnsi="Times New Roman" w:cs="Times New Roman"/>
          <w:color w:val="000000" w:themeColor="text1"/>
          <w:sz w:val="28"/>
          <w:szCs w:val="28"/>
        </w:rPr>
        <w:fldChar w:fldCharType="end"/>
      </w:r>
    </w:p>
    <w:p w:rsidR="001A1A4A" w:rsidRDefault="001A1A4A"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HE</w:t>
      </w:r>
      <w:r w:rsidR="00DC1D48">
        <w:rPr>
          <w:rFonts w:ascii="Times New Roman" w:hAnsi="Times New Roman" w:cs="Times New Roman"/>
          <w:color w:val="000000" w:themeColor="text1"/>
          <w:sz w:val="24"/>
          <w:szCs w:val="24"/>
        </w:rPr>
        <w:t>A</w:t>
      </w:r>
      <w:r w:rsidRPr="00F7671B">
        <w:rPr>
          <w:rFonts w:ascii="Times New Roman" w:hAnsi="Times New Roman" w:cs="Times New Roman"/>
          <w:color w:val="000000" w:themeColor="text1"/>
          <w:sz w:val="24"/>
          <w:szCs w:val="24"/>
        </w:rPr>
        <w:t>s be classified into seven alloy families. These families include</w:t>
      </w:r>
    </w:p>
    <w:p w:rsidR="00DC1D48" w:rsidRDefault="00DC1D48" w:rsidP="00F7671B">
      <w:pPr>
        <w:spacing w:line="360" w:lineRule="auto"/>
        <w:jc w:val="both"/>
        <w:rPr>
          <w:rFonts w:ascii="Times New Roman" w:hAnsi="Times New Roman" w:cs="Times New Roman"/>
          <w:color w:val="000000" w:themeColor="text1"/>
          <w:sz w:val="24"/>
          <w:szCs w:val="24"/>
        </w:rPr>
      </w:pPr>
    </w:p>
    <w:p w:rsidR="0065612A" w:rsidRPr="00F7671B" w:rsidRDefault="00C75F4D" w:rsidP="00DC1D48">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1.</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011"/>
        <w:gridCol w:w="3215"/>
        <w:gridCol w:w="3016"/>
      </w:tblGrid>
      <w:tr w:rsidR="00F7671B" w:rsidRPr="00F7671B" w:rsidTr="00DC1D48">
        <w:tc>
          <w:tcPr>
            <w:tcW w:w="3560" w:type="dxa"/>
            <w:tcBorders>
              <w:top w:val="single" w:sz="2" w:space="0" w:color="auto"/>
              <w:left w:val="single" w:sz="2" w:space="0" w:color="auto"/>
              <w:bottom w:val="single" w:sz="2" w:space="0" w:color="auto"/>
              <w:right w:val="single" w:sz="2" w:space="0" w:color="auto"/>
            </w:tcBorders>
            <w:vAlign w:val="center"/>
          </w:tcPr>
          <w:p w:rsidR="007779BA" w:rsidRPr="00DC1D48" w:rsidRDefault="007779BA"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b/>
                <w:color w:val="000000" w:themeColor="text1"/>
                <w:sz w:val="24"/>
                <w:szCs w:val="24"/>
              </w:rPr>
            </w:pPr>
            <w:r w:rsidRPr="00DC1D48">
              <w:rPr>
                <w:rFonts w:ascii="Times New Roman" w:hAnsi="Times New Roman" w:cs="Times New Roman"/>
                <w:b/>
                <w:color w:val="000000" w:themeColor="text1"/>
                <w:sz w:val="24"/>
                <w:szCs w:val="24"/>
              </w:rPr>
              <w:t>FAMILY</w:t>
            </w:r>
          </w:p>
        </w:tc>
        <w:tc>
          <w:tcPr>
            <w:tcW w:w="3748" w:type="dxa"/>
            <w:tcBorders>
              <w:top w:val="single" w:sz="2" w:space="0" w:color="auto"/>
              <w:left w:val="single" w:sz="2" w:space="0" w:color="auto"/>
              <w:bottom w:val="single" w:sz="2" w:space="0" w:color="auto"/>
              <w:right w:val="single" w:sz="2" w:space="0" w:color="auto"/>
            </w:tcBorders>
            <w:vAlign w:val="center"/>
          </w:tcPr>
          <w:p w:rsidR="007779BA" w:rsidRPr="00DC1D48" w:rsidRDefault="007779BA"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b/>
                <w:color w:val="000000" w:themeColor="text1"/>
                <w:sz w:val="24"/>
                <w:szCs w:val="24"/>
              </w:rPr>
            </w:pPr>
            <w:r w:rsidRPr="00DC1D48">
              <w:rPr>
                <w:rFonts w:ascii="Times New Roman" w:hAnsi="Times New Roman" w:cs="Times New Roman"/>
                <w:b/>
                <w:color w:val="000000" w:themeColor="text1"/>
                <w:sz w:val="24"/>
                <w:szCs w:val="24"/>
              </w:rPr>
              <w:t>ELEMENTS</w:t>
            </w:r>
          </w:p>
        </w:tc>
        <w:tc>
          <w:tcPr>
            <w:tcW w:w="3374" w:type="dxa"/>
            <w:tcBorders>
              <w:top w:val="single" w:sz="2" w:space="0" w:color="auto"/>
              <w:left w:val="single" w:sz="2" w:space="0" w:color="auto"/>
              <w:bottom w:val="single" w:sz="2" w:space="0" w:color="auto"/>
              <w:right w:val="single" w:sz="2" w:space="0" w:color="auto"/>
            </w:tcBorders>
            <w:vAlign w:val="center"/>
          </w:tcPr>
          <w:p w:rsidR="007779BA" w:rsidRPr="00DC1D48" w:rsidRDefault="007779BA"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b/>
                <w:color w:val="000000" w:themeColor="text1"/>
                <w:sz w:val="24"/>
                <w:szCs w:val="24"/>
              </w:rPr>
            </w:pPr>
            <w:r w:rsidRPr="00DC1D48">
              <w:rPr>
                <w:rFonts w:ascii="Times New Roman" w:hAnsi="Times New Roman" w:cs="Times New Roman"/>
                <w:b/>
                <w:color w:val="000000" w:themeColor="text1"/>
                <w:sz w:val="24"/>
                <w:szCs w:val="24"/>
              </w:rPr>
              <w:t>APPLICATION</w:t>
            </w:r>
          </w:p>
        </w:tc>
      </w:tr>
      <w:tr w:rsidR="00F7671B" w:rsidRPr="00F7671B" w:rsidTr="00DC1D48">
        <w:tc>
          <w:tcPr>
            <w:tcW w:w="3560" w:type="dxa"/>
            <w:tcBorders>
              <w:top w:val="single" w:sz="2" w:space="0" w:color="auto"/>
            </w:tcBorders>
            <w:vAlign w:val="center"/>
          </w:tcPr>
          <w:p w:rsidR="007779BA" w:rsidRPr="00F7671B" w:rsidRDefault="007779BA"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3d transition metal HEAs</w:t>
            </w:r>
          </w:p>
        </w:tc>
        <w:tc>
          <w:tcPr>
            <w:tcW w:w="3748" w:type="dxa"/>
            <w:tcBorders>
              <w:top w:val="single" w:sz="2" w:space="0" w:color="auto"/>
            </w:tcBorders>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Al, Co, Cr, Cu, Fe, Mn, Ni, Ti and V.</w:t>
            </w:r>
          </w:p>
        </w:tc>
        <w:tc>
          <w:tcPr>
            <w:tcW w:w="3374" w:type="dxa"/>
            <w:tcBorders>
              <w:top w:val="single" w:sz="2" w:space="0" w:color="auto"/>
            </w:tcBorders>
            <w:vAlign w:val="center"/>
          </w:tcPr>
          <w:p w:rsidR="00E05E87" w:rsidRPr="00F7671B" w:rsidRDefault="00F51285"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00005A7E" w:rsidRPr="00F7671B">
              <w:rPr>
                <w:rFonts w:ascii="Times New Roman" w:hAnsi="Times New Roman" w:cs="Times New Roman"/>
                <w:color w:val="000000" w:themeColor="text1"/>
                <w:sz w:val="24"/>
                <w:szCs w:val="24"/>
              </w:rPr>
              <w:t>xtensions of stainless steels and super</w:t>
            </w:r>
            <w:r w:rsidR="00E05E87" w:rsidRPr="00F7671B">
              <w:rPr>
                <w:rFonts w:ascii="Times New Roman" w:hAnsi="Times New Roman" w:cs="Times New Roman"/>
                <w:color w:val="000000" w:themeColor="text1"/>
                <w:sz w:val="24"/>
                <w:szCs w:val="24"/>
              </w:rPr>
              <w:t>-</w:t>
            </w:r>
            <w:r w:rsidR="00005A7E" w:rsidRPr="00F7671B">
              <w:rPr>
                <w:rFonts w:ascii="Times New Roman" w:hAnsi="Times New Roman" w:cs="Times New Roman"/>
                <w:color w:val="000000" w:themeColor="text1"/>
                <w:sz w:val="24"/>
                <w:szCs w:val="24"/>
              </w:rPr>
              <w:t>alloys</w:t>
            </w:r>
          </w:p>
          <w:p w:rsidR="00E05E87" w:rsidRPr="00F7671B" w:rsidRDefault="00E05E87"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CF3932">
              <w:rPr>
                <w:rFonts w:ascii="Times New Roman" w:hAnsi="Times New Roman" w:cs="Times New Roman"/>
                <w:color w:val="000000" w:themeColor="text1"/>
                <w:sz w:val="20"/>
                <w:szCs w:val="20"/>
              </w:rPr>
              <w:t>(proto</w:t>
            </w:r>
            <w:r w:rsidR="00CF3932" w:rsidRPr="00CF3932">
              <w:rPr>
                <w:rFonts w:ascii="Times New Roman" w:hAnsi="Times New Roman" w:cs="Times New Roman"/>
                <w:color w:val="000000" w:themeColor="text1"/>
                <w:sz w:val="20"/>
                <w:szCs w:val="20"/>
              </w:rPr>
              <w:t xml:space="preserve">typical single-phase disordered </w:t>
            </w:r>
            <w:r w:rsidRPr="00CF3932">
              <w:rPr>
                <w:rFonts w:ascii="Times New Roman" w:hAnsi="Times New Roman" w:cs="Times New Roman"/>
                <w:color w:val="000000" w:themeColor="text1"/>
                <w:sz w:val="20"/>
                <w:szCs w:val="20"/>
              </w:rPr>
              <w:t>solid solution alloy- ‘Cantor alloy’ (CoCrFeMnNi)</w:t>
            </w:r>
            <w:r w:rsidRPr="00F7671B">
              <w:rPr>
                <w:rFonts w:ascii="Times New Roman" w:hAnsi="Times New Roman" w:cs="Times New Roman"/>
                <w:color w:val="000000" w:themeColor="text1"/>
                <w:sz w:val="24"/>
                <w:szCs w:val="24"/>
              </w:rPr>
              <w:t xml:space="preserve"> )</w:t>
            </w:r>
          </w:p>
        </w:tc>
      </w:tr>
      <w:tr w:rsidR="00F7671B" w:rsidRPr="00F7671B" w:rsidTr="00DC1D48">
        <w:tc>
          <w:tcPr>
            <w:tcW w:w="3560" w:type="dxa"/>
            <w:vAlign w:val="center"/>
          </w:tcPr>
          <w:p w:rsidR="007779BA" w:rsidRPr="00F7671B" w:rsidRDefault="007779BA"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Refractory metal HEAs</w:t>
            </w:r>
          </w:p>
        </w:tc>
        <w:tc>
          <w:tcPr>
            <w:tcW w:w="3748" w:type="dxa"/>
            <w:vAlign w:val="center"/>
          </w:tcPr>
          <w:p w:rsidR="007779BA" w:rsidRPr="00F7671B" w:rsidRDefault="00005A7E" w:rsidP="00DC1D48">
            <w:pP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Cr, Hf</w:t>
            </w:r>
            <w:r w:rsidR="00F51285">
              <w:rPr>
                <w:rFonts w:ascii="Times New Roman" w:hAnsi="Times New Roman" w:cs="Times New Roman"/>
                <w:color w:val="000000" w:themeColor="text1"/>
                <w:sz w:val="24"/>
                <w:szCs w:val="24"/>
              </w:rPr>
              <w:t>, Mo, Nb, Ta, Ti, V, W, and Zr;</w:t>
            </w:r>
            <w:r w:rsidRPr="00F7671B">
              <w:rPr>
                <w:rFonts w:ascii="Times New Roman" w:hAnsi="Times New Roman" w:cs="Times New Roman"/>
                <w:color w:val="000000" w:themeColor="text1"/>
                <w:sz w:val="24"/>
                <w:szCs w:val="24"/>
              </w:rPr>
              <w:t xml:space="preserve"> (Al)</w:t>
            </w:r>
          </w:p>
        </w:tc>
        <w:tc>
          <w:tcPr>
            <w:tcW w:w="3374" w:type="dxa"/>
            <w:vAlign w:val="center"/>
          </w:tcPr>
          <w:p w:rsidR="007779BA" w:rsidRPr="00F7671B" w:rsidRDefault="00E05E87"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N</w:t>
            </w:r>
            <w:r w:rsidR="00005A7E" w:rsidRPr="00F7671B">
              <w:rPr>
                <w:rFonts w:ascii="Times New Roman" w:hAnsi="Times New Roman" w:cs="Times New Roman"/>
                <w:color w:val="000000" w:themeColor="text1"/>
                <w:sz w:val="24"/>
                <w:szCs w:val="24"/>
              </w:rPr>
              <w:t>ew high temperature structural metals</w:t>
            </w:r>
          </w:p>
        </w:tc>
      </w:tr>
      <w:tr w:rsidR="00F7671B" w:rsidRPr="00F7671B" w:rsidTr="00DC1D48">
        <w:tc>
          <w:tcPr>
            <w:tcW w:w="3560" w:type="dxa"/>
            <w:vAlign w:val="center"/>
          </w:tcPr>
          <w:p w:rsidR="007779BA" w:rsidRPr="00F7671B" w:rsidRDefault="007779BA"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Light metal HEAs</w:t>
            </w:r>
          </w:p>
        </w:tc>
        <w:tc>
          <w:tcPr>
            <w:tcW w:w="3748"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Al, Be, Li, Mg, Sc, Si, Sn, Ti and Zn.</w:t>
            </w:r>
          </w:p>
        </w:tc>
        <w:tc>
          <w:tcPr>
            <w:tcW w:w="3374"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With low density for aerospace and transportation applications</w:t>
            </w:r>
          </w:p>
        </w:tc>
      </w:tr>
      <w:tr w:rsidR="00F7671B" w:rsidRPr="00F7671B" w:rsidTr="00DC1D48">
        <w:tc>
          <w:tcPr>
            <w:tcW w:w="3560"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Lanthanide (4f) transition metal HEAs</w:t>
            </w:r>
          </w:p>
        </w:tc>
        <w:tc>
          <w:tcPr>
            <w:tcW w:w="3748"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Dy, Gd, Lu, Tb and Tm, plus the element Y</w:t>
            </w:r>
          </w:p>
        </w:tc>
        <w:tc>
          <w:tcPr>
            <w:tcW w:w="3374" w:type="dxa"/>
            <w:vAlign w:val="center"/>
          </w:tcPr>
          <w:p w:rsidR="007779BA" w:rsidRPr="00F7671B" w:rsidRDefault="00005A7E" w:rsidP="00DC1D48">
            <w:pP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Scientific Curiosity, SS high entropy alloys (HEAs) with the HCP crystal structure.</w:t>
            </w:r>
          </w:p>
        </w:tc>
      </w:tr>
      <w:tr w:rsidR="00F7671B" w:rsidRPr="00F7671B" w:rsidTr="00DC1D48">
        <w:tc>
          <w:tcPr>
            <w:tcW w:w="3560"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HEA brasses and bronzes</w:t>
            </w:r>
          </w:p>
        </w:tc>
        <w:tc>
          <w:tcPr>
            <w:tcW w:w="3748" w:type="dxa"/>
            <w:vAlign w:val="center"/>
          </w:tcPr>
          <w:p w:rsidR="00005A7E" w:rsidRPr="00F7671B" w:rsidRDefault="00005A7E" w:rsidP="00DC1D48">
            <w:pP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Al, Cu, Mn, Ni, Sn and Zn.</w:t>
            </w:r>
          </w:p>
          <w:p w:rsidR="007779BA" w:rsidRPr="00F7671B" w:rsidRDefault="007779BA"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p>
        </w:tc>
        <w:tc>
          <w:tcPr>
            <w:tcW w:w="3374"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Achieve higher levels of strength via concentrated solid solutions</w:t>
            </w:r>
          </w:p>
        </w:tc>
      </w:tr>
      <w:tr w:rsidR="00F7671B" w:rsidRPr="00F7671B" w:rsidTr="00DC1D48">
        <w:tc>
          <w:tcPr>
            <w:tcW w:w="3560"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Precious metal HEAs</w:t>
            </w:r>
          </w:p>
        </w:tc>
        <w:tc>
          <w:tcPr>
            <w:tcW w:w="3748"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Ag, Au, Co, Cr, Cu, Ni, Pd, Pt, Rh and Ru</w:t>
            </w:r>
          </w:p>
        </w:tc>
        <w:tc>
          <w:tcPr>
            <w:tcW w:w="3374"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Catalysis</w:t>
            </w:r>
          </w:p>
        </w:tc>
      </w:tr>
      <w:tr w:rsidR="00F7671B" w:rsidRPr="00F7671B" w:rsidTr="00DC1D48">
        <w:tc>
          <w:tcPr>
            <w:tcW w:w="3560"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Interstitial compound (boride, carbide and nitride) HEAs</w:t>
            </w:r>
          </w:p>
        </w:tc>
        <w:tc>
          <w:tcPr>
            <w:tcW w:w="3748" w:type="dxa"/>
            <w:vAlign w:val="center"/>
          </w:tcPr>
          <w:p w:rsidR="007779BA" w:rsidRPr="00F7671B" w:rsidRDefault="00005A7E" w:rsidP="00F51285">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3d transition metal or refractory metal </w:t>
            </w:r>
            <w:r w:rsidR="00F51285">
              <w:rPr>
                <w:rFonts w:ascii="Times New Roman" w:hAnsi="Times New Roman" w:cs="Times New Roman"/>
                <w:color w:val="000000" w:themeColor="text1"/>
                <w:sz w:val="24"/>
                <w:szCs w:val="24"/>
              </w:rPr>
              <w:t xml:space="preserve">HEA </w:t>
            </w:r>
            <w:r w:rsidRPr="00F7671B">
              <w:rPr>
                <w:rFonts w:ascii="Times New Roman" w:hAnsi="Times New Roman" w:cs="Times New Roman"/>
                <w:color w:val="000000" w:themeColor="text1"/>
                <w:sz w:val="24"/>
                <w:szCs w:val="24"/>
              </w:rPr>
              <w:t>families + C/B/N</w:t>
            </w:r>
          </w:p>
        </w:tc>
        <w:tc>
          <w:tcPr>
            <w:tcW w:w="3374" w:type="dxa"/>
            <w:vAlign w:val="center"/>
          </w:tcPr>
          <w:p w:rsidR="007779BA" w:rsidRPr="00F7671B" w:rsidRDefault="00005A7E" w:rsidP="00DC1D48">
            <w:pPr>
              <w:pBdr>
                <w:top w:val="none" w:sz="0" w:space="0" w:color="auto"/>
                <w:left w:val="none" w:sz="0" w:space="0" w:color="auto"/>
                <w:bottom w:val="none" w:sz="0" w:space="0" w:color="auto"/>
                <w:right w:val="none" w:sz="0" w:space="0" w:color="auto"/>
                <w:between w:val="none" w:sz="0" w:space="0" w:color="auto"/>
              </w:pBd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Thin Films</w:t>
            </w:r>
          </w:p>
        </w:tc>
      </w:tr>
    </w:tbl>
    <w:p w:rsidR="007111B9" w:rsidRPr="00F7671B" w:rsidRDefault="007111B9" w:rsidP="00DC1D48">
      <w:pPr>
        <w:spacing w:line="360" w:lineRule="auto"/>
        <w:jc w:val="center"/>
        <w:rPr>
          <w:rFonts w:ascii="Times New Roman" w:hAnsi="Times New Roman" w:cs="Times New Roman"/>
          <w:color w:val="000000" w:themeColor="text1"/>
          <w:sz w:val="24"/>
          <w:szCs w:val="24"/>
        </w:rPr>
      </w:pPr>
    </w:p>
    <w:p w:rsidR="001A1A4A" w:rsidRPr="00F7671B" w:rsidRDefault="001A1A4A" w:rsidP="00F7671B">
      <w:pPr>
        <w:spacing w:line="360" w:lineRule="auto"/>
        <w:jc w:val="both"/>
        <w:rPr>
          <w:rFonts w:ascii="Times New Roman" w:hAnsi="Times New Roman" w:cs="Times New Roman"/>
          <w:noProof/>
          <w:color w:val="000000" w:themeColor="text1"/>
          <w:sz w:val="24"/>
          <w:szCs w:val="24"/>
        </w:rPr>
      </w:pPr>
    </w:p>
    <w:p w:rsidR="00CF3932" w:rsidRDefault="00CF3932" w:rsidP="00F7671B">
      <w:pPr>
        <w:spacing w:line="360" w:lineRule="auto"/>
        <w:jc w:val="both"/>
        <w:rPr>
          <w:rFonts w:ascii="Times New Roman" w:hAnsi="Times New Roman" w:cs="Times New Roman"/>
          <w:noProof/>
          <w:color w:val="000000" w:themeColor="text1"/>
          <w:sz w:val="24"/>
          <w:szCs w:val="24"/>
        </w:rPr>
      </w:pPr>
    </w:p>
    <w:p w:rsidR="00C75F4D" w:rsidRDefault="001A1A4A" w:rsidP="00F51285">
      <w:pPr>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noProof/>
          <w:color w:val="000000" w:themeColor="text1"/>
          <w:sz w:val="24"/>
          <w:szCs w:val="24"/>
        </w:rPr>
        <w:lastRenderedPageBreak/>
        <w:drawing>
          <wp:inline distT="0" distB="0" distL="0" distR="0" wp14:anchorId="60D8424F" wp14:editId="6374B5A0">
            <wp:extent cx="4379299" cy="5411972"/>
            <wp:effectExtent l="19050" t="0" r="21590" b="167513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b="1049"/>
                    <a:stretch/>
                  </pic:blipFill>
                  <pic:spPr bwMode="auto">
                    <a:xfrm>
                      <a:off x="0" y="0"/>
                      <a:ext cx="4391883" cy="542752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p w:rsidR="007111B9" w:rsidRPr="00F7671B" w:rsidRDefault="00F51285"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75F4D">
        <w:rPr>
          <w:rFonts w:ascii="Times New Roman" w:hAnsi="Times New Roman" w:cs="Times New Roman"/>
          <w:color w:val="000000" w:themeColor="text1"/>
          <w:sz w:val="24"/>
          <w:szCs w:val="24"/>
        </w:rPr>
        <w:t>Fig. 5</w:t>
      </w:r>
      <w:r w:rsidR="00CF3932">
        <w:rPr>
          <w:rFonts w:ascii="Times New Roman" w:hAnsi="Times New Roman" w:cs="Times New Roman"/>
          <w:color w:val="000000" w:themeColor="text1"/>
          <w:sz w:val="24"/>
          <w:szCs w:val="24"/>
        </w:rPr>
        <w:t xml:space="preserve">   </w:t>
      </w:r>
      <w:r w:rsidR="007779BA" w:rsidRPr="00F7671B">
        <w:rPr>
          <w:rFonts w:ascii="Times New Roman" w:hAnsi="Times New Roman" w:cs="Times New Roman"/>
          <w:color w:val="000000" w:themeColor="text1"/>
          <w:sz w:val="24"/>
          <w:szCs w:val="24"/>
        </w:rPr>
        <w:t>HEA families on Peri</w:t>
      </w:r>
      <w:r w:rsidR="00E05E87" w:rsidRPr="00F7671B">
        <w:rPr>
          <w:rFonts w:ascii="Times New Roman" w:hAnsi="Times New Roman" w:cs="Times New Roman"/>
          <w:color w:val="000000" w:themeColor="text1"/>
          <w:sz w:val="24"/>
          <w:szCs w:val="24"/>
        </w:rPr>
        <w:t>o</w:t>
      </w:r>
      <w:r w:rsidR="007779BA" w:rsidRPr="00F7671B">
        <w:rPr>
          <w:rFonts w:ascii="Times New Roman" w:hAnsi="Times New Roman" w:cs="Times New Roman"/>
          <w:color w:val="000000" w:themeColor="text1"/>
          <w:sz w:val="24"/>
          <w:szCs w:val="24"/>
        </w:rPr>
        <w:t>dic Table</w:t>
      </w:r>
      <w:r w:rsidR="00CF3932">
        <w:rPr>
          <w:rFonts w:ascii="Times New Roman" w:hAnsi="Times New Roman" w:cs="Times New Roman"/>
          <w:color w:val="000000" w:themeColor="text1"/>
          <w:sz w:val="24"/>
          <w:szCs w:val="24"/>
        </w:rPr>
        <w:t xml:space="preserve"> ( CCAs – Complex, Concentrated Alloys)</w:t>
      </w:r>
    </w:p>
    <w:p w:rsidR="001A2998" w:rsidRPr="00F7671B" w:rsidRDefault="001B1CC0"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v:rect id="_x0000_i1029" style="width:0;height:1.5pt" o:hralign="center" o:hrstd="t" o:hr="t" fillcolor="#a0a0a0" stroked="f"/>
        </w:pict>
      </w:r>
    </w:p>
    <w:p w:rsidR="00CF3932" w:rsidRDefault="00CF3932" w:rsidP="00F7671B">
      <w:pPr>
        <w:spacing w:line="360" w:lineRule="auto"/>
        <w:jc w:val="both"/>
        <w:rPr>
          <w:rFonts w:ascii="Times New Roman" w:hAnsi="Times New Roman" w:cs="Times New Roman"/>
          <w:b/>
          <w:color w:val="000000" w:themeColor="text1"/>
          <w:sz w:val="24"/>
          <w:szCs w:val="24"/>
        </w:rPr>
      </w:pPr>
    </w:p>
    <w:p w:rsidR="00CF3932" w:rsidRDefault="00CF3932" w:rsidP="00F7671B">
      <w:pPr>
        <w:spacing w:line="360" w:lineRule="auto"/>
        <w:jc w:val="both"/>
        <w:rPr>
          <w:rFonts w:ascii="Times New Roman" w:hAnsi="Times New Roman" w:cs="Times New Roman"/>
          <w:b/>
          <w:color w:val="000000" w:themeColor="text1"/>
          <w:sz w:val="24"/>
          <w:szCs w:val="24"/>
        </w:rPr>
      </w:pPr>
    </w:p>
    <w:p w:rsidR="00CF3932" w:rsidRDefault="00CF3932" w:rsidP="00F7671B">
      <w:pPr>
        <w:spacing w:line="360" w:lineRule="auto"/>
        <w:jc w:val="both"/>
        <w:rPr>
          <w:rFonts w:ascii="Times New Roman" w:hAnsi="Times New Roman" w:cs="Times New Roman"/>
          <w:b/>
          <w:color w:val="000000" w:themeColor="text1"/>
          <w:sz w:val="24"/>
          <w:szCs w:val="24"/>
        </w:rPr>
      </w:pPr>
    </w:p>
    <w:p w:rsidR="00CF3932" w:rsidRDefault="00CF3932" w:rsidP="00F7671B">
      <w:pPr>
        <w:spacing w:line="360" w:lineRule="auto"/>
        <w:jc w:val="both"/>
        <w:rPr>
          <w:rFonts w:ascii="Times New Roman" w:hAnsi="Times New Roman" w:cs="Times New Roman"/>
          <w:b/>
          <w:color w:val="000000" w:themeColor="text1"/>
          <w:sz w:val="24"/>
          <w:szCs w:val="24"/>
        </w:rPr>
      </w:pPr>
    </w:p>
    <w:p w:rsidR="001A2998" w:rsidRPr="00CF3932" w:rsidRDefault="00E268D6" w:rsidP="00F7671B">
      <w:pPr>
        <w:spacing w:line="360" w:lineRule="auto"/>
        <w:jc w:val="both"/>
        <w:rPr>
          <w:rFonts w:ascii="Times New Roman" w:hAnsi="Times New Roman" w:cs="Times New Roman"/>
          <w:b/>
          <w:color w:val="000000" w:themeColor="text1"/>
          <w:sz w:val="32"/>
          <w:szCs w:val="32"/>
        </w:rPr>
      </w:pPr>
      <w:r w:rsidRPr="00CF3932">
        <w:rPr>
          <w:rFonts w:ascii="Times New Roman" w:hAnsi="Times New Roman" w:cs="Times New Roman"/>
          <w:b/>
          <w:color w:val="000000" w:themeColor="text1"/>
          <w:sz w:val="32"/>
          <w:szCs w:val="32"/>
        </w:rPr>
        <w:lastRenderedPageBreak/>
        <w:t xml:space="preserve">Phases </w:t>
      </w:r>
      <w:r w:rsidR="0004710F">
        <w:rPr>
          <w:rFonts w:ascii="Times New Roman" w:hAnsi="Times New Roman" w:cs="Times New Roman"/>
          <w:b/>
          <w:color w:val="000000" w:themeColor="text1"/>
          <w:sz w:val="32"/>
          <w:szCs w:val="32"/>
        </w:rPr>
        <w:fldChar w:fldCharType="begin" w:fldLock="1"/>
      </w:r>
      <w:r w:rsidR="0004710F">
        <w:rPr>
          <w:rFonts w:ascii="Times New Roman" w:hAnsi="Times New Roman" w:cs="Times New Roman"/>
          <w:b/>
          <w:color w:val="000000" w:themeColor="text1"/>
          <w:sz w:val="32"/>
          <w:szCs w:val="32"/>
        </w:rPr>
        <w:instrText>ADDIN CSL_CITATION { "citationItems" : [ { "id" : "ITEM-1", "itemData" : { "DOI" : "10.1179/1743284715Y.0000000018", "ISBN" : "0267-0836\\r1743-2847", "ISSN" : "0267-0836", "abstract" : "This paper summarises existing phase selection rules for cast high entropy alloys. Essentially, they are almost all based on the parametric approach, utilising various descriptors comprising mixing enthalpy, configuration entropy, mismatch entropy, melting points, atomic size mismatch, electronegativity and valence electron concentration. The overview starts from phase selection rules for solid solutions, intermetallic compounds and the amorphous phase in high entropy alloys. Further discussions are relevant to selection rules for solid solution phases in high entropy alloys, more specifically, for face centred cubic and body centred cubic type solid solutions. Finally, some challenges and future prospects of phase selection rules for high entropy alloys are addressed.", "author" : [ { "dropping-particle" : "", "family" : "Guo", "given" : "S.", "non-dropping-particle" : "", "parse-names" : false, "suffix" : "" } ], "container-title" : "Materials Science and Technology", "id" : "ITEM-1", "issue" : "10", "issued" : { "date-parts" : [ [ "2015" ] ] }, "page" : "1223-1230", "title" : "Phase selection rules for cast high entropy alloys: an overview", "type" : "article-journal", "volume" : "31" }, "uris" : [ "http://www.mendeley.com/documents/?uuid=4891c2c9-bbe6-4158-86de-3f23126bd6a8" ] } ], "mendeley" : { "formattedCitation" : "[3]", "plainTextFormattedCitation" : "[3]", "previouslyFormattedCitation" : "[3]" }, "properties" : {  }, "schema" : "https://github.com/citation-style-language/schema/raw/master/csl-citation.json" }</w:instrText>
      </w:r>
      <w:r w:rsidR="0004710F">
        <w:rPr>
          <w:rFonts w:ascii="Times New Roman" w:hAnsi="Times New Roman" w:cs="Times New Roman"/>
          <w:b/>
          <w:color w:val="000000" w:themeColor="text1"/>
          <w:sz w:val="32"/>
          <w:szCs w:val="32"/>
        </w:rPr>
        <w:fldChar w:fldCharType="separate"/>
      </w:r>
      <w:r w:rsidR="0004710F" w:rsidRPr="0004710F">
        <w:rPr>
          <w:rFonts w:ascii="Times New Roman" w:hAnsi="Times New Roman" w:cs="Times New Roman"/>
          <w:noProof/>
          <w:color w:val="000000" w:themeColor="text1"/>
          <w:sz w:val="32"/>
          <w:szCs w:val="32"/>
        </w:rPr>
        <w:t>[3]</w:t>
      </w:r>
      <w:r w:rsidR="0004710F">
        <w:rPr>
          <w:rFonts w:ascii="Times New Roman" w:hAnsi="Times New Roman" w:cs="Times New Roman"/>
          <w:b/>
          <w:color w:val="000000" w:themeColor="text1"/>
          <w:sz w:val="32"/>
          <w:szCs w:val="32"/>
        </w:rPr>
        <w:fldChar w:fldCharType="end"/>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Phase selection rules for cast HEAs, among solid solutions, intermetallic compounds and the amorphous phase, have been formulated using a parametric approach, </w:t>
      </w:r>
      <w:r w:rsidR="00F31115" w:rsidRPr="00F7671B">
        <w:rPr>
          <w:rFonts w:ascii="Times New Roman" w:hAnsi="Times New Roman" w:cs="Times New Roman"/>
          <w:color w:val="000000" w:themeColor="text1"/>
          <w:sz w:val="24"/>
          <w:szCs w:val="24"/>
        </w:rPr>
        <w:t>utilizing</w:t>
      </w:r>
      <w:r w:rsidRPr="00F7671B">
        <w:rPr>
          <w:rFonts w:ascii="Times New Roman" w:hAnsi="Times New Roman" w:cs="Times New Roman"/>
          <w:color w:val="000000" w:themeColor="text1"/>
          <w:sz w:val="24"/>
          <w:szCs w:val="24"/>
        </w:rPr>
        <w:t xml:space="preserve"> parameters based on two considerations, i.e. </w:t>
      </w:r>
      <w:r w:rsidRPr="00F7671B">
        <w:rPr>
          <w:rFonts w:ascii="Times New Roman" w:hAnsi="Times New Roman" w:cs="Times New Roman"/>
          <w:b/>
          <w:color w:val="000000" w:themeColor="text1"/>
          <w:sz w:val="24"/>
          <w:szCs w:val="24"/>
        </w:rPr>
        <w:t xml:space="preserve">thermodynamics </w:t>
      </w:r>
      <w:r w:rsidRPr="00F7671B">
        <w:rPr>
          <w:rFonts w:ascii="Times New Roman" w:hAnsi="Times New Roman" w:cs="Times New Roman"/>
          <w:color w:val="000000" w:themeColor="text1"/>
          <w:sz w:val="24"/>
          <w:szCs w:val="24"/>
        </w:rPr>
        <w:t xml:space="preserve">and </w:t>
      </w:r>
      <w:r w:rsidRPr="00F7671B">
        <w:rPr>
          <w:rFonts w:ascii="Times New Roman" w:hAnsi="Times New Roman" w:cs="Times New Roman"/>
          <w:b/>
          <w:color w:val="000000" w:themeColor="text1"/>
          <w:sz w:val="24"/>
          <w:szCs w:val="24"/>
        </w:rPr>
        <w:t>geometry effect</w:t>
      </w:r>
      <w:r w:rsidRPr="00F7671B">
        <w:rPr>
          <w:rFonts w:ascii="Times New Roman" w:hAnsi="Times New Roman" w:cs="Times New Roman"/>
          <w:color w:val="000000" w:themeColor="text1"/>
          <w:sz w:val="24"/>
          <w:szCs w:val="24"/>
        </w:rPr>
        <w:t>. The mixing enthalpy, the atomic size mismatch and some of their derivatives play crucial rules.</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Inspire</w:t>
      </w:r>
      <w:r w:rsidR="00E05E87" w:rsidRPr="00F7671B">
        <w:rPr>
          <w:rFonts w:ascii="Times New Roman" w:hAnsi="Times New Roman" w:cs="Times New Roman"/>
          <w:color w:val="000000" w:themeColor="text1"/>
          <w:sz w:val="24"/>
          <w:szCs w:val="24"/>
        </w:rPr>
        <w:t>d by the equivalency of stabiliz</w:t>
      </w:r>
      <w:r w:rsidR="00F51285">
        <w:rPr>
          <w:rFonts w:ascii="Times New Roman" w:hAnsi="Times New Roman" w:cs="Times New Roman"/>
          <w:color w:val="000000" w:themeColor="text1"/>
          <w:sz w:val="24"/>
          <w:szCs w:val="24"/>
        </w:rPr>
        <w:t>ing elements,  r</w:t>
      </w:r>
      <w:r w:rsidRPr="00F7671B">
        <w:rPr>
          <w:rFonts w:ascii="Times New Roman" w:hAnsi="Times New Roman" w:cs="Times New Roman"/>
          <w:color w:val="000000" w:themeColor="text1"/>
          <w:sz w:val="24"/>
          <w:szCs w:val="24"/>
        </w:rPr>
        <w:t>ole of VEC (Valence Electron Concentration</w:t>
      </w:r>
      <w:r w:rsidR="00E05E87" w:rsidRPr="00F7671B">
        <w:rPr>
          <w:rFonts w:ascii="Times New Roman" w:hAnsi="Times New Roman" w:cs="Times New Roman"/>
          <w:color w:val="000000" w:themeColor="text1"/>
          <w:sz w:val="24"/>
          <w:szCs w:val="24"/>
        </w:rPr>
        <w:t>) in phase selection between FCC</w:t>
      </w:r>
      <w:r w:rsidRPr="00F7671B">
        <w:rPr>
          <w:rFonts w:ascii="Times New Roman" w:hAnsi="Times New Roman" w:cs="Times New Roman"/>
          <w:color w:val="000000" w:themeColor="text1"/>
          <w:sz w:val="24"/>
          <w:szCs w:val="24"/>
        </w:rPr>
        <w:t xml:space="preserve"> and </w:t>
      </w:r>
      <w:r w:rsidR="00F51285">
        <w:rPr>
          <w:rFonts w:ascii="Times New Roman" w:hAnsi="Times New Roman" w:cs="Times New Roman"/>
          <w:color w:val="000000" w:themeColor="text1"/>
          <w:sz w:val="24"/>
          <w:szCs w:val="24"/>
        </w:rPr>
        <w:t>BCC</w:t>
      </w:r>
      <w:r w:rsidRPr="00F7671B">
        <w:rPr>
          <w:rFonts w:ascii="Times New Roman" w:hAnsi="Times New Roman" w:cs="Times New Roman"/>
          <w:color w:val="000000" w:themeColor="text1"/>
          <w:sz w:val="24"/>
          <w:szCs w:val="24"/>
        </w:rPr>
        <w:t xml:space="preserve"> type solid solutions in HEAs; the valence electron concentration rule has been applied successfully to control the phase selection between </w:t>
      </w:r>
      <w:r w:rsidR="00F51285">
        <w:rPr>
          <w:rFonts w:ascii="Times New Roman" w:hAnsi="Times New Roman" w:cs="Times New Roman"/>
          <w:color w:val="000000" w:themeColor="text1"/>
          <w:sz w:val="24"/>
          <w:szCs w:val="24"/>
        </w:rPr>
        <w:t>FCC</w:t>
      </w:r>
      <w:r w:rsidRPr="00F7671B">
        <w:rPr>
          <w:rFonts w:ascii="Times New Roman" w:hAnsi="Times New Roman" w:cs="Times New Roman"/>
          <w:color w:val="000000" w:themeColor="text1"/>
          <w:sz w:val="24"/>
          <w:szCs w:val="24"/>
        </w:rPr>
        <w:t xml:space="preserve"> and </w:t>
      </w:r>
      <w:r w:rsidR="00F51285">
        <w:rPr>
          <w:rFonts w:ascii="Times New Roman" w:hAnsi="Times New Roman" w:cs="Times New Roman"/>
          <w:color w:val="000000" w:themeColor="text1"/>
          <w:sz w:val="24"/>
          <w:szCs w:val="24"/>
        </w:rPr>
        <w:t>BCC</w:t>
      </w:r>
      <w:r w:rsidRPr="00F7671B">
        <w:rPr>
          <w:rFonts w:ascii="Times New Roman" w:hAnsi="Times New Roman" w:cs="Times New Roman"/>
          <w:color w:val="000000" w:themeColor="text1"/>
          <w:sz w:val="24"/>
          <w:szCs w:val="24"/>
        </w:rPr>
        <w:t xml:space="preserve"> type solid solutions, two most commonly seen types of solid solutions in HEAs. </w:t>
      </w:r>
    </w:p>
    <w:p w:rsidR="001A2998" w:rsidRPr="0065612A" w:rsidRDefault="006C1A23" w:rsidP="00F7671B">
      <w:pPr>
        <w:spacing w:line="360" w:lineRule="auto"/>
        <w:jc w:val="both"/>
        <w:rPr>
          <w:rFonts w:ascii="Times New Roman" w:hAnsi="Times New Roman" w:cs="Times New Roman"/>
          <w:color w:val="000000" w:themeColor="text1"/>
          <w:sz w:val="24"/>
          <w:szCs w:val="24"/>
          <w:vertAlign w:val="subscript"/>
        </w:rPr>
      </w:pPr>
      <w:r w:rsidRPr="0065612A">
        <w:rPr>
          <w:rFonts w:ascii="Times New Roman" w:hAnsi="Times New Roman" w:cs="Times New Roman"/>
          <w:color w:val="000000" w:themeColor="text1"/>
          <w:sz w:val="24"/>
          <w:szCs w:val="24"/>
          <w:vertAlign w:val="subscript"/>
        </w:rPr>
        <w:t xml:space="preserve">  </w:t>
      </w:r>
    </w:p>
    <w:p w:rsidR="006C1A23" w:rsidRPr="00F87CCF" w:rsidRDefault="006C1A23"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∆G</w:t>
      </w:r>
      <w:r w:rsidRPr="00F7671B">
        <w:rPr>
          <w:rFonts w:ascii="Times New Roman" w:hAnsi="Times New Roman" w:cs="Times New Roman"/>
          <w:color w:val="000000" w:themeColor="text1"/>
          <w:sz w:val="24"/>
          <w:szCs w:val="24"/>
          <w:vertAlign w:val="subscript"/>
        </w:rPr>
        <w:t>mix</w:t>
      </w:r>
      <w:r w:rsidRPr="00F7671B">
        <w:rPr>
          <w:rFonts w:ascii="Times New Roman" w:hAnsi="Times New Roman" w:cs="Times New Roman"/>
          <w:color w:val="000000" w:themeColor="text1"/>
          <w:sz w:val="24"/>
          <w:szCs w:val="24"/>
        </w:rPr>
        <w:t>= ∆H</w:t>
      </w:r>
      <w:r w:rsidRPr="00F7671B">
        <w:rPr>
          <w:rFonts w:ascii="Times New Roman" w:hAnsi="Times New Roman" w:cs="Times New Roman"/>
          <w:color w:val="000000" w:themeColor="text1"/>
          <w:sz w:val="24"/>
          <w:szCs w:val="24"/>
          <w:vertAlign w:val="subscript"/>
        </w:rPr>
        <w:t xml:space="preserve">mix </w:t>
      </w:r>
      <w:r w:rsidR="00F51285">
        <w:rPr>
          <w:rFonts w:ascii="Times New Roman" w:hAnsi="Times New Roman" w:cs="Times New Roman"/>
          <w:color w:val="000000" w:themeColor="text1"/>
          <w:sz w:val="24"/>
          <w:szCs w:val="24"/>
        </w:rPr>
        <w:t>-</w:t>
      </w:r>
      <w:r w:rsidRPr="00F7671B">
        <w:rPr>
          <w:rFonts w:ascii="Times New Roman" w:hAnsi="Times New Roman" w:cs="Times New Roman"/>
          <w:color w:val="000000" w:themeColor="text1"/>
          <w:sz w:val="24"/>
          <w:szCs w:val="24"/>
        </w:rPr>
        <w:t xml:space="preserve"> T∆S</w:t>
      </w:r>
      <w:r w:rsidRPr="00F7671B">
        <w:rPr>
          <w:rFonts w:ascii="Times New Roman" w:hAnsi="Times New Roman" w:cs="Times New Roman"/>
          <w:color w:val="000000" w:themeColor="text1"/>
          <w:sz w:val="24"/>
          <w:szCs w:val="24"/>
          <w:vertAlign w:val="subscript"/>
        </w:rPr>
        <w:t>mix</w:t>
      </w:r>
      <w:r w:rsidR="00F87CCF">
        <w:rPr>
          <w:rFonts w:ascii="Times New Roman" w:hAnsi="Times New Roman" w:cs="Times New Roman"/>
          <w:color w:val="000000" w:themeColor="text1"/>
          <w:sz w:val="24"/>
          <w:szCs w:val="24"/>
        </w:rPr>
        <w:t xml:space="preserve">                                                                    </w:t>
      </w:r>
      <w:r w:rsidR="00AA77E6">
        <w:rPr>
          <w:rFonts w:ascii="Times New Roman" w:hAnsi="Times New Roman" w:cs="Times New Roman"/>
          <w:color w:val="000000" w:themeColor="text1"/>
          <w:sz w:val="24"/>
          <w:szCs w:val="24"/>
        </w:rPr>
        <w:t xml:space="preserve">                              (4</w:t>
      </w:r>
      <w:r w:rsidR="00F87CCF">
        <w:rPr>
          <w:rFonts w:ascii="Times New Roman" w:hAnsi="Times New Roman" w:cs="Times New Roman"/>
          <w:color w:val="000000" w:themeColor="text1"/>
          <w:sz w:val="24"/>
          <w:szCs w:val="24"/>
        </w:rPr>
        <w:t>)</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To formulate and present the rules for phase selection, we first define the following :</w:t>
      </w:r>
    </w:p>
    <w:p w:rsidR="001A2998" w:rsidRPr="00F7671B" w:rsidRDefault="0004710F" w:rsidP="00F7671B">
      <w:pPr>
        <w:spacing w:line="36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w:t>
      </w:r>
      <w:r w:rsidR="00E268D6" w:rsidRPr="00F7671B">
        <w:rPr>
          <w:rFonts w:ascii="Times New Roman" w:hAnsi="Times New Roman" w:cs="Times New Roman"/>
          <w:color w:val="000000" w:themeColor="text1"/>
          <w:sz w:val="24"/>
          <w:szCs w:val="24"/>
        </w:rPr>
        <w:t>Here, c</w:t>
      </w:r>
      <w:r w:rsidR="00E268D6" w:rsidRPr="00F7671B">
        <w:rPr>
          <w:rFonts w:ascii="Times New Roman" w:hAnsi="Times New Roman" w:cs="Times New Roman"/>
          <w:color w:val="000000" w:themeColor="text1"/>
          <w:sz w:val="24"/>
          <w:szCs w:val="24"/>
          <w:vertAlign w:val="subscript"/>
        </w:rPr>
        <w:t>i</w:t>
      </w:r>
      <w:r w:rsidR="00E268D6" w:rsidRPr="00F7671B">
        <w:rPr>
          <w:rFonts w:ascii="Times New Roman" w:hAnsi="Times New Roman" w:cs="Times New Roman"/>
          <w:color w:val="000000" w:themeColor="text1"/>
          <w:sz w:val="24"/>
          <w:szCs w:val="24"/>
        </w:rPr>
        <w:t xml:space="preserve"> is the atomic percent</w:t>
      </w:r>
      <w:r>
        <w:rPr>
          <w:rFonts w:ascii="Times New Roman" w:hAnsi="Times New Roman" w:cs="Times New Roman"/>
          <w:color w:val="000000" w:themeColor="text1"/>
          <w:sz w:val="24"/>
          <w:szCs w:val="24"/>
        </w:rPr>
        <w:t xml:space="preserve"> or mole fraction</w:t>
      </w:r>
      <w:r w:rsidR="00E268D6" w:rsidRPr="00F7671B">
        <w:rPr>
          <w:rFonts w:ascii="Times New Roman" w:hAnsi="Times New Roman" w:cs="Times New Roman"/>
          <w:color w:val="000000" w:themeColor="text1"/>
          <w:sz w:val="24"/>
          <w:szCs w:val="24"/>
        </w:rPr>
        <w:t>, r</w:t>
      </w:r>
      <w:r w:rsidR="00E268D6" w:rsidRPr="00F7671B">
        <w:rPr>
          <w:rFonts w:ascii="Times New Roman" w:hAnsi="Times New Roman" w:cs="Times New Roman"/>
          <w:color w:val="000000" w:themeColor="text1"/>
          <w:sz w:val="24"/>
          <w:szCs w:val="24"/>
          <w:vertAlign w:val="subscript"/>
        </w:rPr>
        <w:t>i</w:t>
      </w:r>
      <w:r w:rsidR="00E268D6" w:rsidRPr="00F7671B">
        <w:rPr>
          <w:rFonts w:ascii="Times New Roman" w:hAnsi="Times New Roman" w:cs="Times New Roman"/>
          <w:color w:val="000000" w:themeColor="text1"/>
          <w:sz w:val="24"/>
          <w:szCs w:val="24"/>
        </w:rPr>
        <w:t xml:space="preserve"> is the atomic radius, </w:t>
      </w:r>
      <w:r w:rsidR="006C1A23" w:rsidRPr="00F51285">
        <w:rPr>
          <w:rFonts w:ascii="Times New Roman" w:hAnsi="Times New Roman" w:cs="Times New Roman"/>
          <w:color w:val="000000" w:themeColor="text1"/>
          <w:sz w:val="36"/>
          <w:szCs w:val="24"/>
        </w:rPr>
        <w:t>ᵡ</w:t>
      </w:r>
      <w:r w:rsidR="00E268D6" w:rsidRPr="00F7671B">
        <w:rPr>
          <w:rFonts w:ascii="Times New Roman" w:hAnsi="Times New Roman" w:cs="Times New Roman"/>
          <w:color w:val="000000" w:themeColor="text1"/>
          <w:sz w:val="24"/>
          <w:szCs w:val="24"/>
          <w:vertAlign w:val="subscript"/>
        </w:rPr>
        <w:t>i</w:t>
      </w:r>
      <w:r w:rsidR="00E268D6" w:rsidRPr="00F7671B">
        <w:rPr>
          <w:rFonts w:ascii="Times New Roman" w:hAnsi="Times New Roman" w:cs="Times New Roman"/>
          <w:color w:val="000000" w:themeColor="text1"/>
          <w:sz w:val="24"/>
          <w:szCs w:val="24"/>
        </w:rPr>
        <w:t xml:space="preserve"> is the Pauling Electronegativity, </w:t>
      </w:r>
      <w:r w:rsidR="00F51285">
        <w:rPr>
          <w:rFonts w:ascii="Times New Roman" w:hAnsi="Times New Roman" w:cs="Times New Roman"/>
          <w:color w:val="000000" w:themeColor="text1"/>
          <w:sz w:val="24"/>
          <w:szCs w:val="24"/>
        </w:rPr>
        <w:t>V</w:t>
      </w:r>
      <w:r w:rsidR="00E268D6" w:rsidRPr="00F7671B">
        <w:rPr>
          <w:rFonts w:ascii="Times New Roman" w:hAnsi="Times New Roman" w:cs="Times New Roman"/>
          <w:color w:val="000000" w:themeColor="text1"/>
          <w:sz w:val="24"/>
          <w:szCs w:val="24"/>
        </w:rPr>
        <w:t>EC</w:t>
      </w:r>
      <w:r w:rsidR="00E268D6" w:rsidRPr="00F7671B">
        <w:rPr>
          <w:rFonts w:ascii="Times New Roman" w:hAnsi="Times New Roman" w:cs="Times New Roman"/>
          <w:color w:val="000000" w:themeColor="text1"/>
          <w:sz w:val="24"/>
          <w:szCs w:val="24"/>
          <w:vertAlign w:val="subscript"/>
        </w:rPr>
        <w:t>i</w:t>
      </w:r>
      <w:r w:rsidR="00E268D6" w:rsidRPr="00F7671B">
        <w:rPr>
          <w:rFonts w:ascii="Times New Roman" w:hAnsi="Times New Roman" w:cs="Times New Roman"/>
          <w:color w:val="000000" w:themeColor="text1"/>
          <w:sz w:val="24"/>
          <w:szCs w:val="24"/>
        </w:rPr>
        <w:t xml:space="preserve"> is the valence electron concentration of i th component )</w:t>
      </w:r>
    </w:p>
    <w:p w:rsidR="0004710F" w:rsidRDefault="0004710F" w:rsidP="00E34E70">
      <w:pPr>
        <w:spacing w:line="360" w:lineRule="auto"/>
        <w:jc w:val="both"/>
        <w:rPr>
          <w:rFonts w:ascii="Times New Roman" w:hAnsi="Times New Roman" w:cs="Times New Roman"/>
          <w:color w:val="000000" w:themeColor="text1"/>
          <w:sz w:val="24"/>
          <w:szCs w:val="24"/>
        </w:rPr>
      </w:pPr>
    </w:p>
    <w:p w:rsidR="0065612A" w:rsidRPr="00E34E70" w:rsidRDefault="006C1A23" w:rsidP="00E34E70">
      <w:pPr>
        <w:spacing w:line="360" w:lineRule="auto"/>
        <w:jc w:val="both"/>
        <w:rPr>
          <w:rFonts w:ascii="Times New Roman" w:hAnsi="Times New Roman" w:cs="Times New Roman"/>
          <w:color w:val="000000" w:themeColor="text1"/>
          <w:sz w:val="24"/>
          <w:szCs w:val="24"/>
        </w:rPr>
      </w:pPr>
      <w:r w:rsidRPr="00E34E70">
        <w:rPr>
          <w:rFonts w:ascii="Times New Roman" w:hAnsi="Times New Roman" w:cs="Times New Roman"/>
          <w:color w:val="000000" w:themeColor="text1"/>
          <w:sz w:val="24"/>
          <w:szCs w:val="24"/>
        </w:rPr>
        <w:t>The Entropy of mixing</w:t>
      </w:r>
    </w:p>
    <w:p w:rsidR="006C1A23" w:rsidRDefault="0065612A" w:rsidP="00E34E70">
      <w:pPr>
        <w:pStyle w:val="ListParagraph"/>
        <w:tabs>
          <w:tab w:val="left" w:pos="8272"/>
        </w:tabs>
        <w:spacing w:line="360" w:lineRule="auto"/>
        <w:ind w:left="360"/>
        <w:jc w:val="both"/>
        <w:rPr>
          <w:rFonts w:ascii="Times New Roman" w:hAnsi="Times New Roman" w:cs="Times New Roman"/>
          <w:noProof/>
          <w:color w:val="000000" w:themeColor="text1"/>
          <w:sz w:val="24"/>
          <w:szCs w:val="24"/>
        </w:rPr>
      </w:pPr>
      <m:oMath>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S</m:t>
            </m:r>
          </m:e>
          <m:sub>
            <m:r>
              <w:rPr>
                <w:rFonts w:ascii="Cambria Math" w:hAnsi="Cambria Math" w:cs="Times New Roman"/>
                <w:color w:val="000000" w:themeColor="text1"/>
                <w:sz w:val="28"/>
                <w:szCs w:val="28"/>
              </w:rPr>
              <m:t>mix</m:t>
            </m:r>
          </m:sub>
        </m:sSub>
        <m:r>
          <w:rPr>
            <w:rFonts w:ascii="Cambria Math" w:hAnsi="Cambria Math" w:cs="Times New Roman"/>
            <w:color w:val="000000" w:themeColor="text1"/>
            <w:sz w:val="28"/>
            <w:szCs w:val="28"/>
          </w:rPr>
          <m:t>=-R</m:t>
        </m:r>
        <m:nary>
          <m:naryPr>
            <m:chr m:val="∑"/>
            <m:limLoc m:val="undOvr"/>
            <m:ctrlPr>
              <w:rPr>
                <w:rFonts w:ascii="Cambria Math" w:hAnsi="Cambria Math" w:cs="Times New Roman"/>
                <w:i/>
                <w:color w:val="000000" w:themeColor="text1"/>
                <w:sz w:val="28"/>
                <w:szCs w:val="28"/>
              </w:rPr>
            </m:ctrlPr>
          </m:naryPr>
          <m:sub>
            <m:r>
              <w:rPr>
                <w:rFonts w:ascii="Cambria Math" w:hAnsi="Cambria Math" w:cs="Times New Roman"/>
                <w:color w:val="000000" w:themeColor="text1"/>
                <w:sz w:val="28"/>
                <w:szCs w:val="28"/>
              </w:rPr>
              <m:t>i=1</m:t>
            </m:r>
          </m:sub>
          <m:sup>
            <m:r>
              <w:rPr>
                <w:rFonts w:ascii="Cambria Math" w:hAnsi="Cambria Math" w:cs="Times New Roman"/>
                <w:color w:val="000000" w:themeColor="text1"/>
                <w:sz w:val="28"/>
                <w:szCs w:val="28"/>
              </w:rPr>
              <m:t>n</m:t>
            </m:r>
          </m:sup>
          <m:e>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c</m:t>
                </m:r>
              </m:e>
              <m:sub>
                <m:r>
                  <w:rPr>
                    <w:rFonts w:ascii="Cambria Math" w:hAnsi="Cambria Math" w:cs="Times New Roman"/>
                    <w:color w:val="000000" w:themeColor="text1"/>
                    <w:sz w:val="28"/>
                    <w:szCs w:val="28"/>
                  </w:rPr>
                  <m:t>i</m:t>
                </m:r>
              </m:sub>
            </m:sSub>
            <m:r>
              <w:rPr>
                <w:rFonts w:ascii="Cambria Math" w:hAnsi="Cambria Math" w:cs="Times New Roman"/>
                <w:color w:val="000000" w:themeColor="text1"/>
                <w:sz w:val="28"/>
                <w:szCs w:val="28"/>
              </w:rPr>
              <m:t>ln</m:t>
            </m:r>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c</m:t>
                </m:r>
              </m:e>
              <m:sub>
                <m:r>
                  <w:rPr>
                    <w:rFonts w:ascii="Cambria Math" w:hAnsi="Cambria Math" w:cs="Times New Roman"/>
                    <w:color w:val="000000" w:themeColor="text1"/>
                    <w:sz w:val="28"/>
                    <w:szCs w:val="28"/>
                  </w:rPr>
                  <m:t>i</m:t>
                </m:r>
              </m:sub>
            </m:sSub>
          </m:e>
        </m:nary>
      </m:oMath>
      <w:r w:rsidR="00F87CCF">
        <w:rPr>
          <w:rFonts w:ascii="Times New Roman" w:hAnsi="Times New Roman" w:cs="Times New Roman"/>
          <w:noProof/>
          <w:color w:val="000000" w:themeColor="text1"/>
          <w:sz w:val="28"/>
          <w:szCs w:val="28"/>
        </w:rPr>
        <w:t xml:space="preserve">                          </w:t>
      </w:r>
      <w:r w:rsidR="0025223D">
        <w:rPr>
          <w:rFonts w:ascii="Times New Roman" w:hAnsi="Times New Roman" w:cs="Times New Roman"/>
          <w:noProof/>
          <w:color w:val="000000" w:themeColor="text1"/>
          <w:sz w:val="28"/>
          <w:szCs w:val="28"/>
        </w:rPr>
        <w:tab/>
        <w:t xml:space="preserve">     </w:t>
      </w:r>
      <w:r w:rsidR="00AA77E6">
        <w:rPr>
          <w:rFonts w:ascii="Times New Roman" w:hAnsi="Times New Roman" w:cs="Times New Roman"/>
          <w:noProof/>
          <w:color w:val="000000" w:themeColor="text1"/>
          <w:sz w:val="28"/>
          <w:szCs w:val="28"/>
        </w:rPr>
        <w:t>(5</w:t>
      </w:r>
      <w:r w:rsidR="0025223D" w:rsidRPr="0025223D">
        <w:rPr>
          <w:rFonts w:ascii="Times New Roman" w:hAnsi="Times New Roman" w:cs="Times New Roman"/>
          <w:noProof/>
          <w:color w:val="000000" w:themeColor="text1"/>
          <w:sz w:val="28"/>
          <w:szCs w:val="28"/>
        </w:rPr>
        <w:t>)</w:t>
      </w:r>
    </w:p>
    <w:p w:rsidR="00E34E70" w:rsidRPr="00E34E70" w:rsidRDefault="00E34E70" w:rsidP="00E34E70">
      <w:pPr>
        <w:pStyle w:val="ListParagraph"/>
        <w:tabs>
          <w:tab w:val="left" w:pos="8272"/>
        </w:tabs>
        <w:spacing w:line="360" w:lineRule="auto"/>
        <w:ind w:left="360"/>
        <w:jc w:val="both"/>
        <w:rPr>
          <w:rFonts w:ascii="Times New Roman" w:hAnsi="Times New Roman" w:cs="Times New Roman"/>
          <w:noProof/>
          <w:color w:val="000000" w:themeColor="text1"/>
          <w:sz w:val="28"/>
          <w:szCs w:val="28"/>
        </w:rPr>
      </w:pPr>
    </w:p>
    <w:p w:rsidR="00437DF6" w:rsidRDefault="00E268D6" w:rsidP="00E34E70">
      <w:p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The Enthalpy of Mixing</w:t>
      </w:r>
    </w:p>
    <w:p w:rsidR="001A2998" w:rsidRPr="00F7671B" w:rsidRDefault="0065612A" w:rsidP="00F51285">
      <w:pPr>
        <w:tabs>
          <w:tab w:val="left" w:pos="360"/>
        </w:tabs>
        <w:spacing w:line="360" w:lineRule="auto"/>
        <w:ind w:left="360"/>
        <w:contextualSpacing/>
        <w:jc w:val="both"/>
        <w:rPr>
          <w:rFonts w:ascii="Times New Roman" w:hAnsi="Times New Roman" w:cs="Times New Roman"/>
          <w:color w:val="000000" w:themeColor="text1"/>
          <w:sz w:val="24"/>
          <w:szCs w:val="24"/>
        </w:rPr>
      </w:pPr>
      <m:oMath>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H</m:t>
            </m:r>
          </m:e>
          <m:sub>
            <m:r>
              <w:rPr>
                <w:rFonts w:ascii="Cambria Math" w:hAnsi="Cambria Math" w:cs="Times New Roman"/>
                <w:color w:val="000000" w:themeColor="text1"/>
                <w:sz w:val="28"/>
                <w:szCs w:val="28"/>
              </w:rPr>
              <m:t>mix</m:t>
            </m:r>
          </m:sub>
        </m:sSub>
        <m:r>
          <w:rPr>
            <w:rFonts w:ascii="Cambria Math" w:hAnsi="Cambria Math" w:cs="Times New Roman"/>
            <w:color w:val="000000" w:themeColor="text1"/>
            <w:sz w:val="28"/>
            <w:szCs w:val="28"/>
          </w:rPr>
          <m:t xml:space="preserve">= </m:t>
        </m:r>
        <m:nary>
          <m:naryPr>
            <m:chr m:val="∑"/>
            <m:limLoc m:val="subSup"/>
            <m:ctrlPr>
              <w:rPr>
                <w:rFonts w:ascii="Cambria Math" w:hAnsi="Cambria Math" w:cs="Times New Roman"/>
                <w:i/>
                <w:color w:val="000000" w:themeColor="text1"/>
                <w:sz w:val="28"/>
                <w:szCs w:val="28"/>
              </w:rPr>
            </m:ctrlPr>
          </m:naryPr>
          <m:sub>
            <m:r>
              <w:rPr>
                <w:rFonts w:ascii="Cambria Math" w:hAnsi="Cambria Math" w:cs="Times New Roman"/>
                <w:color w:val="000000" w:themeColor="text1"/>
                <w:sz w:val="28"/>
                <w:szCs w:val="28"/>
              </w:rPr>
              <m:t>i=1,j&gt;1</m:t>
            </m:r>
          </m:sub>
          <m:sup>
            <m:r>
              <w:rPr>
                <w:rFonts w:ascii="Cambria Math" w:hAnsi="Cambria Math" w:cs="Times New Roman"/>
                <w:color w:val="000000" w:themeColor="text1"/>
                <w:sz w:val="28"/>
                <w:szCs w:val="28"/>
              </w:rPr>
              <m:t>n</m:t>
            </m:r>
          </m:sup>
          <m:e>
            <m:r>
              <w:rPr>
                <w:rFonts w:ascii="Cambria Math" w:hAnsi="Cambria Math" w:cs="Times New Roman"/>
                <w:color w:val="000000" w:themeColor="text1"/>
                <w:sz w:val="28"/>
                <w:szCs w:val="28"/>
              </w:rPr>
              <m:t>4∆</m:t>
            </m:r>
            <m:sSubSup>
              <m:sSubSupPr>
                <m:ctrlPr>
                  <w:rPr>
                    <w:rFonts w:ascii="Cambria Math" w:hAnsi="Cambria Math" w:cs="Times New Roman"/>
                    <w:i/>
                    <w:color w:val="000000" w:themeColor="text1"/>
                    <w:sz w:val="28"/>
                    <w:szCs w:val="28"/>
                  </w:rPr>
                </m:ctrlPr>
              </m:sSubSupPr>
              <m:e>
                <m:r>
                  <w:rPr>
                    <w:rFonts w:ascii="Cambria Math" w:hAnsi="Cambria Math" w:cs="Times New Roman"/>
                    <w:color w:val="000000" w:themeColor="text1"/>
                    <w:sz w:val="28"/>
                    <w:szCs w:val="28"/>
                  </w:rPr>
                  <m:t>H</m:t>
                </m:r>
              </m:e>
              <m:sub>
                <m:r>
                  <w:rPr>
                    <w:rFonts w:ascii="Cambria Math" w:hAnsi="Cambria Math" w:cs="Times New Roman"/>
                    <w:color w:val="000000" w:themeColor="text1"/>
                    <w:sz w:val="28"/>
                    <w:szCs w:val="28"/>
                  </w:rPr>
                  <m:t>AB</m:t>
                </m:r>
              </m:sub>
              <m:sup>
                <m:r>
                  <w:rPr>
                    <w:rFonts w:ascii="Cambria Math" w:hAnsi="Cambria Math" w:cs="Times New Roman"/>
                    <w:color w:val="000000" w:themeColor="text1"/>
                    <w:sz w:val="28"/>
                    <w:szCs w:val="28"/>
                  </w:rPr>
                  <m:t>mix</m:t>
                </m:r>
              </m:sup>
            </m:sSubSup>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c</m:t>
                </m:r>
              </m:e>
              <m:sub>
                <m:r>
                  <w:rPr>
                    <w:rFonts w:ascii="Cambria Math" w:hAnsi="Cambria Math" w:cs="Times New Roman"/>
                    <w:color w:val="000000" w:themeColor="text1"/>
                    <w:sz w:val="28"/>
                    <w:szCs w:val="28"/>
                  </w:rPr>
                  <m:t>i</m:t>
                </m:r>
              </m:sub>
            </m:sSub>
          </m:e>
        </m:nary>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c</m:t>
            </m:r>
          </m:e>
          <m:sub>
            <m:r>
              <w:rPr>
                <w:rFonts w:ascii="Cambria Math" w:hAnsi="Cambria Math" w:cs="Times New Roman"/>
                <w:color w:val="000000" w:themeColor="text1"/>
                <w:sz w:val="28"/>
                <w:szCs w:val="28"/>
              </w:rPr>
              <m:t>j</m:t>
            </m:r>
          </m:sub>
        </m:sSub>
      </m:oMath>
      <w:r w:rsidR="0025223D">
        <w:rPr>
          <w:rFonts w:ascii="Times New Roman" w:hAnsi="Times New Roman" w:cs="Times New Roman"/>
          <w:color w:val="000000" w:themeColor="text1"/>
          <w:sz w:val="24"/>
          <w:szCs w:val="24"/>
        </w:rPr>
        <w:t xml:space="preserve">                                </w:t>
      </w:r>
      <w:r w:rsidR="00AA77E6">
        <w:rPr>
          <w:rFonts w:ascii="Times New Roman" w:hAnsi="Times New Roman" w:cs="Times New Roman"/>
          <w:color w:val="000000" w:themeColor="text1"/>
          <w:sz w:val="24"/>
          <w:szCs w:val="24"/>
        </w:rPr>
        <w:t xml:space="preserve">                              (6</w:t>
      </w:r>
      <w:r w:rsidR="0025223D">
        <w:rPr>
          <w:rFonts w:ascii="Times New Roman" w:hAnsi="Times New Roman" w:cs="Times New Roman"/>
          <w:color w:val="000000" w:themeColor="text1"/>
          <w:sz w:val="24"/>
          <w:szCs w:val="24"/>
        </w:rPr>
        <w:t>)</w:t>
      </w:r>
      <w:r w:rsidR="00437DF6">
        <w:rPr>
          <w:rFonts w:ascii="Times New Roman" w:hAnsi="Times New Roman" w:cs="Times New Roman"/>
          <w:color w:val="000000" w:themeColor="text1"/>
          <w:sz w:val="24"/>
          <w:szCs w:val="24"/>
        </w:rPr>
        <w:t xml:space="preserve">      </w:t>
      </w:r>
      <w:r w:rsidR="006818F3" w:rsidRPr="00F7671B">
        <w:rPr>
          <w:rFonts w:ascii="Times New Roman" w:hAnsi="Times New Roman" w:cs="Times New Roman"/>
          <w:color w:val="000000" w:themeColor="text1"/>
          <w:sz w:val="24"/>
          <w:szCs w:val="24"/>
        </w:rPr>
        <w:t>∆</w:t>
      </w:r>
      <w:r w:rsidR="00E268D6" w:rsidRPr="00F7671B">
        <w:rPr>
          <w:rFonts w:ascii="Times New Roman" w:hAnsi="Times New Roman" w:cs="Times New Roman"/>
          <w:color w:val="000000" w:themeColor="text1"/>
          <w:sz w:val="24"/>
          <w:szCs w:val="24"/>
        </w:rPr>
        <w:t>H</w:t>
      </w:r>
      <w:r w:rsidR="00E268D6" w:rsidRPr="00F7671B">
        <w:rPr>
          <w:rFonts w:ascii="Times New Roman" w:hAnsi="Times New Roman" w:cs="Times New Roman"/>
          <w:color w:val="000000" w:themeColor="text1"/>
          <w:sz w:val="24"/>
          <w:szCs w:val="24"/>
          <w:vertAlign w:val="subscript"/>
        </w:rPr>
        <w:t>AB</w:t>
      </w:r>
      <w:r w:rsidR="00E268D6" w:rsidRPr="00F7671B">
        <w:rPr>
          <w:rFonts w:ascii="Times New Roman" w:hAnsi="Times New Roman" w:cs="Times New Roman"/>
          <w:color w:val="000000" w:themeColor="text1"/>
          <w:sz w:val="24"/>
          <w:szCs w:val="24"/>
          <w:vertAlign w:val="superscript"/>
        </w:rPr>
        <w:t>mix</w:t>
      </w:r>
      <w:r w:rsidR="0004710F">
        <w:rPr>
          <w:rFonts w:ascii="Times New Roman" w:hAnsi="Times New Roman" w:cs="Times New Roman"/>
          <w:color w:val="000000" w:themeColor="text1"/>
          <w:sz w:val="24"/>
          <w:szCs w:val="24"/>
        </w:rPr>
        <w:t xml:space="preserve"> </w:t>
      </w:r>
      <w:r w:rsidR="00E268D6" w:rsidRPr="00F7671B">
        <w:rPr>
          <w:rFonts w:ascii="Times New Roman" w:hAnsi="Times New Roman" w:cs="Times New Roman"/>
          <w:color w:val="000000" w:themeColor="text1"/>
          <w:sz w:val="24"/>
          <w:szCs w:val="24"/>
        </w:rPr>
        <w:t>is the enthalpy of mixing for the binary equiatomic AB alloys;</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F51285" w:rsidP="00E34E7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Atomic s</w:t>
      </w:r>
      <w:r w:rsidR="00E268D6" w:rsidRPr="00F7671B">
        <w:rPr>
          <w:rFonts w:ascii="Times New Roman" w:hAnsi="Times New Roman" w:cs="Times New Roman"/>
          <w:color w:val="000000" w:themeColor="text1"/>
          <w:sz w:val="24"/>
          <w:szCs w:val="24"/>
        </w:rPr>
        <w:t xml:space="preserve">ize </w:t>
      </w:r>
      <w:r>
        <w:rPr>
          <w:rFonts w:ascii="Times New Roman" w:hAnsi="Times New Roman" w:cs="Times New Roman"/>
          <w:color w:val="000000" w:themeColor="text1"/>
          <w:sz w:val="24"/>
          <w:szCs w:val="24"/>
        </w:rPr>
        <w:t>m</w:t>
      </w:r>
      <w:r w:rsidR="00E268D6" w:rsidRPr="00F7671B">
        <w:rPr>
          <w:rFonts w:ascii="Times New Roman" w:hAnsi="Times New Roman" w:cs="Times New Roman"/>
          <w:color w:val="000000" w:themeColor="text1"/>
          <w:sz w:val="24"/>
          <w:szCs w:val="24"/>
        </w:rPr>
        <w:t xml:space="preserve">ismatch </w:t>
      </w:r>
      <w:r w:rsidR="006818F3" w:rsidRPr="00F7671B">
        <w:rPr>
          <w:rFonts w:ascii="Times New Roman" w:hAnsi="Times New Roman" w:cs="Times New Roman"/>
          <w:color w:val="000000" w:themeColor="text1"/>
          <w:sz w:val="24"/>
          <w:szCs w:val="24"/>
        </w:rPr>
        <w:t>δ</w:t>
      </w:r>
    </w:p>
    <w:p w:rsidR="006C1A23" w:rsidRPr="0025223D" w:rsidRDefault="00E34E70" w:rsidP="0025223D">
      <w:pPr>
        <w:spacing w:line="360" w:lineRule="auto"/>
        <w:jc w:val="both"/>
        <w:rPr>
          <w:rFonts w:ascii="Times New Roman" w:hAnsi="Times New Roman" w:cs="Times New Roman"/>
          <w:b/>
          <w:color w:val="000000" w:themeColor="text1"/>
          <w:sz w:val="24"/>
          <w:szCs w:val="24"/>
        </w:rPr>
      </w:pPr>
      <m:oMath>
        <m:r>
          <w:rPr>
            <w:rFonts w:ascii="Cambria Math" w:hAnsi="Cambria Math" w:cs="Times New Roman"/>
            <w:color w:val="000000" w:themeColor="text1"/>
            <w:sz w:val="28"/>
            <w:szCs w:val="28"/>
          </w:rPr>
          <m:t>δ=</m:t>
        </m:r>
        <m:rad>
          <m:radPr>
            <m:degHide m:val="1"/>
            <m:ctrlPr>
              <w:rPr>
                <w:rFonts w:ascii="Cambria Math" w:hAnsi="Cambria Math" w:cs="Times New Roman"/>
                <w:i/>
                <w:color w:val="000000" w:themeColor="text1"/>
                <w:sz w:val="28"/>
                <w:szCs w:val="28"/>
              </w:rPr>
            </m:ctrlPr>
          </m:radPr>
          <m:deg/>
          <m:e>
            <m:nary>
              <m:naryPr>
                <m:chr m:val="∑"/>
                <m:limLoc m:val="undOvr"/>
                <m:ctrlPr>
                  <w:rPr>
                    <w:rFonts w:ascii="Cambria Math" w:hAnsi="Cambria Math" w:cs="Times New Roman"/>
                    <w:i/>
                    <w:color w:val="000000" w:themeColor="text1"/>
                    <w:sz w:val="28"/>
                    <w:szCs w:val="28"/>
                  </w:rPr>
                </m:ctrlPr>
              </m:naryPr>
              <m:sub>
                <m:r>
                  <w:rPr>
                    <w:rFonts w:ascii="Cambria Math" w:hAnsi="Cambria Math" w:cs="Times New Roman"/>
                    <w:color w:val="000000" w:themeColor="text1"/>
                    <w:sz w:val="28"/>
                    <w:szCs w:val="28"/>
                  </w:rPr>
                  <m:t>i=1</m:t>
                </m:r>
              </m:sub>
              <m:sup>
                <m:r>
                  <w:rPr>
                    <w:rFonts w:ascii="Cambria Math" w:hAnsi="Cambria Math" w:cs="Times New Roman"/>
                    <w:color w:val="000000" w:themeColor="text1"/>
                    <w:sz w:val="28"/>
                    <w:szCs w:val="28"/>
                  </w:rPr>
                  <m:t>n</m:t>
                </m:r>
              </m:sup>
              <m:e>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c</m:t>
                    </m:r>
                    <m:ctrlPr>
                      <w:rPr>
                        <w:rFonts w:ascii="Cambria Math" w:hAnsi="Cambria Math" w:cs="Cambria Math"/>
                        <w:i/>
                        <w:color w:val="000000" w:themeColor="text1"/>
                        <w:sz w:val="28"/>
                        <w:szCs w:val="28"/>
                      </w:rPr>
                    </m:ctrlPr>
                  </m:e>
                  <m:sub>
                    <m:r>
                      <w:rPr>
                        <w:rFonts w:ascii="Cambria Math" w:hAnsi="Cambria Math" w:cs="Times New Roman"/>
                        <w:color w:val="000000" w:themeColor="text1"/>
                        <w:sz w:val="28"/>
                        <w:szCs w:val="28"/>
                      </w:rPr>
                      <m:t>i</m:t>
                    </m:r>
                  </m:sub>
                </m:sSub>
                <m:sSup>
                  <m:sSupPr>
                    <m:ctrlPr>
                      <w:rPr>
                        <w:rFonts w:ascii="Cambria Math" w:hAnsi="Cambria Math" w:cs="Times New Roman"/>
                        <w:i/>
                        <w:color w:val="000000" w:themeColor="text1"/>
                        <w:sz w:val="28"/>
                        <w:szCs w:val="28"/>
                      </w:rPr>
                    </m:ctrlPr>
                  </m:sSupPr>
                  <m:e>
                    <m:d>
                      <m:dPr>
                        <m:ctrlPr>
                          <w:rPr>
                            <w:rFonts w:ascii="Cambria Math" w:hAnsi="Cambria Math" w:cs="Times New Roman"/>
                            <w:i/>
                            <w:color w:val="000000" w:themeColor="text1"/>
                            <w:sz w:val="28"/>
                            <w:szCs w:val="28"/>
                          </w:rPr>
                        </m:ctrlPr>
                      </m:dPr>
                      <m:e>
                        <m:r>
                          <w:rPr>
                            <w:rFonts w:ascii="Cambria Math" w:hAnsi="Cambria Math" w:cs="Times New Roman"/>
                            <w:color w:val="000000" w:themeColor="text1"/>
                            <w:sz w:val="28"/>
                            <w:szCs w:val="28"/>
                          </w:rPr>
                          <m:t>1-</m:t>
                        </m:r>
                        <m:f>
                          <m:fPr>
                            <m:ctrlPr>
                              <w:rPr>
                                <w:rFonts w:ascii="Cambria Math" w:hAnsi="Cambria Math" w:cs="Times New Roman"/>
                                <w:i/>
                                <w:color w:val="000000" w:themeColor="text1"/>
                                <w:sz w:val="28"/>
                                <w:szCs w:val="28"/>
                              </w:rPr>
                            </m:ctrlPr>
                          </m:fPr>
                          <m:num>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r</m:t>
                                </m:r>
                              </m:e>
                              <m:sub>
                                <m:r>
                                  <w:rPr>
                                    <w:rFonts w:ascii="Cambria Math" w:hAnsi="Cambria Math" w:cs="Times New Roman"/>
                                    <w:color w:val="000000" w:themeColor="text1"/>
                                    <w:sz w:val="28"/>
                                    <w:szCs w:val="28"/>
                                  </w:rPr>
                                  <m:t>i</m:t>
                                </m:r>
                              </m:sub>
                            </m:sSub>
                          </m:num>
                          <m:den>
                            <m:nary>
                              <m:naryPr>
                                <m:chr m:val="∑"/>
                                <m:limLoc m:val="undOvr"/>
                                <m:ctrlPr>
                                  <w:rPr>
                                    <w:rFonts w:ascii="Cambria Math" w:hAnsi="Cambria Math" w:cs="Times New Roman"/>
                                    <w:i/>
                                    <w:color w:val="000000" w:themeColor="text1"/>
                                    <w:sz w:val="28"/>
                                    <w:szCs w:val="28"/>
                                  </w:rPr>
                                </m:ctrlPr>
                              </m:naryPr>
                              <m:sub>
                                <m:r>
                                  <w:rPr>
                                    <w:rFonts w:ascii="Cambria Math" w:hAnsi="Cambria Math" w:cs="Times New Roman"/>
                                    <w:color w:val="000000" w:themeColor="text1"/>
                                    <w:sz w:val="28"/>
                                    <w:szCs w:val="28"/>
                                  </w:rPr>
                                  <m:t>j=1</m:t>
                                </m:r>
                              </m:sub>
                              <m:sup>
                                <m:r>
                                  <w:rPr>
                                    <w:rFonts w:ascii="Cambria Math" w:hAnsi="Cambria Math" w:cs="Times New Roman"/>
                                    <w:color w:val="000000" w:themeColor="text1"/>
                                    <w:sz w:val="28"/>
                                    <w:szCs w:val="28"/>
                                  </w:rPr>
                                  <m:t>n</m:t>
                                </m:r>
                              </m:sup>
                              <m:e>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c</m:t>
                                    </m:r>
                                    <m:ctrlPr>
                                      <w:rPr>
                                        <w:rFonts w:ascii="Cambria Math" w:hAnsi="Cambria Math" w:cs="Cambria Math"/>
                                        <w:i/>
                                        <w:color w:val="000000" w:themeColor="text1"/>
                                        <w:sz w:val="28"/>
                                        <w:szCs w:val="28"/>
                                      </w:rPr>
                                    </m:ctrlPr>
                                  </m:e>
                                  <m:sub>
                                    <m:r>
                                      <w:rPr>
                                        <w:rFonts w:ascii="Cambria Math" w:hAnsi="Cambria Math" w:cs="Times New Roman"/>
                                        <w:color w:val="000000" w:themeColor="text1"/>
                                        <w:sz w:val="28"/>
                                        <w:szCs w:val="28"/>
                                      </w:rPr>
                                      <m:t>j</m:t>
                                    </m:r>
                                  </m:sub>
                                </m:sSub>
                                <m:sSub>
                                  <m:sSubPr>
                                    <m:ctrlPr>
                                      <w:rPr>
                                        <w:rFonts w:ascii="Cambria Math" w:hAnsi="Cambria Math" w:cs="Times New Roman"/>
                                        <w:i/>
                                        <w:color w:val="000000" w:themeColor="text1"/>
                                        <w:sz w:val="28"/>
                                        <w:szCs w:val="28"/>
                                      </w:rPr>
                                    </m:ctrlPr>
                                  </m:sSubPr>
                                  <m:e>
                                    <m:r>
                                      <w:rPr>
                                        <w:rFonts w:ascii="Cambria Math" w:hAnsi="Cambria Math" w:cs="Times New Roman"/>
                                        <w:color w:val="000000" w:themeColor="text1"/>
                                        <w:sz w:val="28"/>
                                        <w:szCs w:val="28"/>
                                      </w:rPr>
                                      <m:t>r</m:t>
                                    </m:r>
                                  </m:e>
                                  <m:sub>
                                    <m:r>
                                      <w:rPr>
                                        <w:rFonts w:ascii="Cambria Math" w:hAnsi="Cambria Math" w:cs="Times New Roman"/>
                                        <w:color w:val="000000" w:themeColor="text1"/>
                                        <w:sz w:val="28"/>
                                        <w:szCs w:val="28"/>
                                      </w:rPr>
                                      <m:t>j</m:t>
                                    </m:r>
                                  </m:sub>
                                </m:sSub>
                              </m:e>
                            </m:nary>
                          </m:den>
                        </m:f>
                      </m:e>
                    </m:d>
                  </m:e>
                  <m:sup>
                    <m:r>
                      <w:rPr>
                        <w:rFonts w:ascii="Cambria Math" w:hAnsi="Cambria Math" w:cs="Times New Roman"/>
                        <w:color w:val="000000" w:themeColor="text1"/>
                        <w:sz w:val="28"/>
                        <w:szCs w:val="28"/>
                      </w:rPr>
                      <m:t>2</m:t>
                    </m:r>
                  </m:sup>
                </m:sSup>
              </m:e>
            </m:nary>
          </m:e>
        </m:rad>
      </m:oMath>
      <w:r w:rsidR="0025223D">
        <w:rPr>
          <w:rFonts w:ascii="Times New Roman" w:hAnsi="Times New Roman" w:cs="Times New Roman"/>
          <w:b/>
          <w:color w:val="000000" w:themeColor="text1"/>
          <w:sz w:val="28"/>
          <w:szCs w:val="28"/>
        </w:rPr>
        <w:t xml:space="preserve">                                  </w:t>
      </w:r>
      <w:r w:rsidR="0025223D">
        <w:rPr>
          <w:rFonts w:ascii="Times New Roman" w:hAnsi="Times New Roman" w:cs="Times New Roman"/>
          <w:b/>
          <w:color w:val="000000" w:themeColor="text1"/>
          <w:sz w:val="24"/>
          <w:szCs w:val="24"/>
        </w:rPr>
        <w:t xml:space="preserve">                                                  </w:t>
      </w:r>
      <w:r w:rsidR="00AA77E6">
        <w:rPr>
          <w:rFonts w:ascii="Times New Roman" w:hAnsi="Times New Roman" w:cs="Times New Roman"/>
          <w:color w:val="000000" w:themeColor="text1"/>
          <w:sz w:val="24"/>
          <w:szCs w:val="24"/>
        </w:rPr>
        <w:t>(7</w:t>
      </w:r>
      <w:r w:rsidR="0025223D">
        <w:rPr>
          <w:rFonts w:ascii="Times New Roman" w:hAnsi="Times New Roman" w:cs="Times New Roman"/>
          <w:color w:val="000000" w:themeColor="text1"/>
          <w:sz w:val="24"/>
          <w:szCs w:val="24"/>
        </w:rPr>
        <w:t>)</w:t>
      </w:r>
    </w:p>
    <w:p w:rsidR="0025223D" w:rsidRDefault="0025223D" w:rsidP="0025223D">
      <w:pPr>
        <w:spacing w:line="360" w:lineRule="auto"/>
        <w:contextualSpacing/>
        <w:jc w:val="both"/>
        <w:rPr>
          <w:rFonts w:ascii="Times New Roman" w:hAnsi="Times New Roman" w:cs="Times New Roman"/>
          <w:color w:val="000000" w:themeColor="text1"/>
          <w:sz w:val="24"/>
          <w:szCs w:val="24"/>
        </w:rPr>
      </w:pPr>
    </w:p>
    <w:p w:rsidR="00F51285" w:rsidRDefault="00F51285" w:rsidP="00E34E70">
      <w:pPr>
        <w:spacing w:line="360" w:lineRule="auto"/>
        <w:contextualSpacing/>
        <w:jc w:val="both"/>
        <w:rPr>
          <w:rFonts w:ascii="Times New Roman" w:hAnsi="Times New Roman" w:cs="Times New Roman"/>
          <w:color w:val="000000" w:themeColor="text1"/>
          <w:sz w:val="24"/>
          <w:szCs w:val="24"/>
        </w:rPr>
      </w:pPr>
    </w:p>
    <w:p w:rsidR="00F51285" w:rsidRDefault="00F51285" w:rsidP="00E34E70">
      <w:pPr>
        <w:spacing w:line="360" w:lineRule="auto"/>
        <w:contextualSpacing/>
        <w:jc w:val="both"/>
        <w:rPr>
          <w:rFonts w:ascii="Times New Roman" w:hAnsi="Times New Roman" w:cs="Times New Roman"/>
          <w:color w:val="000000" w:themeColor="text1"/>
          <w:sz w:val="24"/>
          <w:szCs w:val="24"/>
        </w:rPr>
      </w:pPr>
    </w:p>
    <w:p w:rsidR="001A2998" w:rsidRPr="0025223D" w:rsidRDefault="00E268D6" w:rsidP="00E34E70">
      <w:p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lastRenderedPageBreak/>
        <w:t>The electronegativity difference</w:t>
      </w:r>
    </w:p>
    <w:p w:rsidR="001A2998" w:rsidRPr="00F7671B" w:rsidRDefault="00E34E70" w:rsidP="00F7671B">
      <w:pPr>
        <w:spacing w:line="360" w:lineRule="auto"/>
        <w:jc w:val="both"/>
        <w:rPr>
          <w:rFonts w:ascii="Times New Roman" w:hAnsi="Times New Roman" w:cs="Times New Roman"/>
          <w:b/>
          <w:color w:val="000000" w:themeColor="text1"/>
          <w:sz w:val="24"/>
          <w:szCs w:val="24"/>
        </w:rPr>
      </w:pPr>
      <m:oMath>
        <m:r>
          <m:rPr>
            <m:sty m:val="p"/>
          </m:rPr>
          <w:rPr>
            <w:rFonts w:ascii="Cambria Math" w:hAnsi="Cambria Math" w:cs="Times New Roman"/>
            <w:color w:val="000000" w:themeColor="text1"/>
            <w:sz w:val="28"/>
            <w:szCs w:val="28"/>
          </w:rPr>
          <m:t>∆ℵ=</m:t>
        </m:r>
        <m:rad>
          <m:radPr>
            <m:degHide m:val="1"/>
            <m:ctrlPr>
              <w:rPr>
                <w:rFonts w:ascii="Cambria Math" w:hAnsi="Cambria Math" w:cs="Times New Roman"/>
                <w:color w:val="000000" w:themeColor="text1"/>
                <w:sz w:val="28"/>
                <w:szCs w:val="28"/>
              </w:rPr>
            </m:ctrlPr>
          </m:radPr>
          <m:deg/>
          <m:e>
            <m:nary>
              <m:naryPr>
                <m:chr m:val="∑"/>
                <m:limLoc m:val="undOvr"/>
                <m:ctrlPr>
                  <w:rPr>
                    <w:rFonts w:ascii="Cambria Math" w:hAnsi="Cambria Math" w:cs="Times New Roman"/>
                    <w:color w:val="000000" w:themeColor="text1"/>
                    <w:sz w:val="28"/>
                    <w:szCs w:val="28"/>
                  </w:rPr>
                </m:ctrlPr>
              </m:naryPr>
              <m:sub>
                <m:r>
                  <m:rPr>
                    <m:sty m:val="p"/>
                  </m:rPr>
                  <w:rPr>
                    <w:rFonts w:ascii="Cambria Math" w:hAnsi="Cambria Math" w:cs="Times New Roman"/>
                    <w:color w:val="000000" w:themeColor="text1"/>
                    <w:sz w:val="28"/>
                    <w:szCs w:val="28"/>
                  </w:rPr>
                  <m:t>i=1</m:t>
                </m:r>
              </m:sub>
              <m:sup>
                <m:r>
                  <m:rPr>
                    <m:sty m:val="p"/>
                  </m:rPr>
                  <w:rPr>
                    <w:rFonts w:ascii="Cambria Math" w:hAnsi="Cambria Math" w:cs="Times New Roman"/>
                    <w:color w:val="000000" w:themeColor="text1"/>
                    <w:sz w:val="28"/>
                    <w:szCs w:val="28"/>
                  </w:rPr>
                  <m:t>n</m:t>
                </m:r>
              </m:sup>
              <m:e>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c</m:t>
                    </m:r>
                    <m:ctrlPr>
                      <w:rPr>
                        <w:rFonts w:ascii="Cambria Math" w:hAnsi="Cambria Math" w:cs="Cambria Math"/>
                        <w:color w:val="000000" w:themeColor="text1"/>
                        <w:sz w:val="28"/>
                        <w:szCs w:val="28"/>
                      </w:rPr>
                    </m:ctrlPr>
                  </m:e>
                  <m:sub>
                    <m:r>
                      <m:rPr>
                        <m:sty m:val="p"/>
                      </m:rPr>
                      <w:rPr>
                        <w:rFonts w:ascii="Cambria Math" w:hAnsi="Cambria Math" w:cs="Times New Roman"/>
                        <w:color w:val="000000" w:themeColor="text1"/>
                        <w:sz w:val="28"/>
                        <w:szCs w:val="28"/>
                      </w:rPr>
                      <m:t>i</m:t>
                    </m:r>
                  </m:sub>
                </m:sSub>
                <m:sSup>
                  <m:sSupPr>
                    <m:ctrlPr>
                      <w:rPr>
                        <w:rFonts w:ascii="Cambria Math" w:hAnsi="Cambria Math" w:cs="Times New Roman"/>
                        <w:color w:val="000000" w:themeColor="text1"/>
                        <w:sz w:val="28"/>
                        <w:szCs w:val="28"/>
                      </w:rPr>
                    </m:ctrlPr>
                  </m:sSupPr>
                  <m:e>
                    <m:d>
                      <m:dPr>
                        <m:ctrlPr>
                          <w:rPr>
                            <w:rFonts w:ascii="Cambria Math" w:hAnsi="Cambria Math" w:cs="Times New Roman"/>
                            <w:color w:val="000000" w:themeColor="text1"/>
                            <w:sz w:val="28"/>
                            <w:szCs w:val="28"/>
                          </w:rPr>
                        </m:ctrlPr>
                      </m:dPr>
                      <m:e>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ℵ</m:t>
                            </m:r>
                          </m:e>
                          <m:sub>
                            <m:r>
                              <m:rPr>
                                <m:sty m:val="p"/>
                              </m:rPr>
                              <w:rPr>
                                <w:rFonts w:ascii="Cambria Math" w:hAnsi="Cambria Math" w:cs="Times New Roman"/>
                                <w:color w:val="000000" w:themeColor="text1"/>
                                <w:sz w:val="28"/>
                                <w:szCs w:val="28"/>
                              </w:rPr>
                              <m:t>i</m:t>
                            </m:r>
                          </m:sub>
                        </m:sSub>
                        <m:r>
                          <m:rPr>
                            <m:sty m:val="p"/>
                          </m:rPr>
                          <w:rPr>
                            <w:rFonts w:ascii="Cambria Math" w:hAnsi="Cambria Math" w:cs="Times New Roman"/>
                            <w:color w:val="000000" w:themeColor="text1"/>
                            <w:sz w:val="28"/>
                            <w:szCs w:val="28"/>
                          </w:rPr>
                          <m:t>-</m:t>
                        </m:r>
                        <m:nary>
                          <m:naryPr>
                            <m:chr m:val="∑"/>
                            <m:limLoc m:val="undOvr"/>
                            <m:ctrlPr>
                              <w:rPr>
                                <w:rFonts w:ascii="Cambria Math" w:hAnsi="Cambria Math" w:cs="Times New Roman"/>
                                <w:color w:val="000000" w:themeColor="text1"/>
                                <w:sz w:val="28"/>
                                <w:szCs w:val="28"/>
                              </w:rPr>
                            </m:ctrlPr>
                          </m:naryPr>
                          <m:sub>
                            <m:r>
                              <m:rPr>
                                <m:sty m:val="p"/>
                              </m:rPr>
                              <w:rPr>
                                <w:rFonts w:ascii="Cambria Math" w:hAnsi="Cambria Math" w:cs="Times New Roman"/>
                                <w:color w:val="000000" w:themeColor="text1"/>
                                <w:sz w:val="28"/>
                                <w:szCs w:val="28"/>
                              </w:rPr>
                              <m:t>j=1</m:t>
                            </m:r>
                          </m:sub>
                          <m:sup>
                            <m:r>
                              <m:rPr>
                                <m:sty m:val="p"/>
                              </m:rPr>
                              <w:rPr>
                                <w:rFonts w:ascii="Cambria Math" w:hAnsi="Cambria Math" w:cs="Times New Roman"/>
                                <w:color w:val="000000" w:themeColor="text1"/>
                                <w:sz w:val="28"/>
                                <w:szCs w:val="28"/>
                              </w:rPr>
                              <m:t>n</m:t>
                            </m:r>
                          </m:sup>
                          <m:e>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c</m:t>
                                </m:r>
                              </m:e>
                              <m:sub>
                                <m:r>
                                  <m:rPr>
                                    <m:sty m:val="p"/>
                                  </m:rPr>
                                  <w:rPr>
                                    <w:rFonts w:ascii="Cambria Math" w:hAnsi="Cambria Math" w:cs="Times New Roman"/>
                                    <w:color w:val="000000" w:themeColor="text1"/>
                                    <w:sz w:val="28"/>
                                    <w:szCs w:val="28"/>
                                  </w:rPr>
                                  <m:t>j</m:t>
                                </m:r>
                              </m:sub>
                            </m:sSub>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ℵ</m:t>
                                </m:r>
                              </m:e>
                              <m:sub>
                                <m:r>
                                  <m:rPr>
                                    <m:sty m:val="p"/>
                                  </m:rPr>
                                  <w:rPr>
                                    <w:rFonts w:ascii="Cambria Math" w:hAnsi="Cambria Math" w:cs="Times New Roman"/>
                                    <w:color w:val="000000" w:themeColor="text1"/>
                                    <w:sz w:val="28"/>
                                    <w:szCs w:val="28"/>
                                  </w:rPr>
                                  <m:t>j</m:t>
                                </m:r>
                              </m:sub>
                            </m:sSub>
                          </m:e>
                        </m:nary>
                      </m:e>
                    </m:d>
                  </m:e>
                  <m:sup>
                    <m:r>
                      <m:rPr>
                        <m:sty m:val="p"/>
                      </m:rPr>
                      <w:rPr>
                        <w:rFonts w:ascii="Cambria Math" w:hAnsi="Cambria Math" w:cs="Times New Roman"/>
                        <w:color w:val="000000" w:themeColor="text1"/>
                        <w:sz w:val="28"/>
                        <w:szCs w:val="28"/>
                      </w:rPr>
                      <m:t>2</m:t>
                    </m:r>
                  </m:sup>
                </m:sSup>
              </m:e>
            </m:nary>
          </m:e>
        </m:rad>
      </m:oMath>
      <w:r w:rsidR="0025223D" w:rsidRPr="00E34E70">
        <w:rPr>
          <w:rFonts w:ascii="Times New Roman" w:hAnsi="Times New Roman" w:cs="Times New Roman"/>
          <w:color w:val="000000" w:themeColor="text1"/>
          <w:sz w:val="24"/>
          <w:szCs w:val="24"/>
        </w:rPr>
        <w:t xml:space="preserve">                                                                                 </w:t>
      </w:r>
      <w:r w:rsidR="00AA77E6">
        <w:rPr>
          <w:rFonts w:ascii="Times New Roman" w:hAnsi="Times New Roman" w:cs="Times New Roman"/>
          <w:color w:val="000000" w:themeColor="text1"/>
          <w:sz w:val="24"/>
          <w:szCs w:val="24"/>
        </w:rPr>
        <w:t xml:space="preserve">    (8</w:t>
      </w:r>
      <w:r w:rsidR="0025223D" w:rsidRPr="0025223D">
        <w:rPr>
          <w:rFonts w:ascii="Times New Roman" w:hAnsi="Times New Roman" w:cs="Times New Roman"/>
          <w:color w:val="000000" w:themeColor="text1"/>
          <w:sz w:val="24"/>
          <w:szCs w:val="24"/>
        </w:rPr>
        <w:t>)</w:t>
      </w:r>
    </w:p>
    <w:p w:rsidR="00673307" w:rsidRDefault="00E268D6" w:rsidP="00E34E70">
      <w:p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The Valence Electron Concentration </w:t>
      </w:r>
    </w:p>
    <w:p w:rsidR="0025223D" w:rsidRPr="0004710F" w:rsidRDefault="00E34E70" w:rsidP="0004710F">
      <w:pPr>
        <w:spacing w:line="360" w:lineRule="auto"/>
        <w:ind w:left="720"/>
        <w:contextualSpacing/>
        <w:jc w:val="both"/>
        <w:rPr>
          <w:rFonts w:ascii="Times New Roman" w:hAnsi="Times New Roman" w:cs="Times New Roman"/>
          <w:color w:val="000000" w:themeColor="text1"/>
          <w:sz w:val="28"/>
          <w:szCs w:val="28"/>
        </w:rPr>
      </w:pPr>
      <m:oMath>
        <m:r>
          <m:rPr>
            <m:sty m:val="p"/>
          </m:rPr>
          <w:rPr>
            <w:rFonts w:ascii="Cambria Math" w:hAnsi="Cambria Math" w:cs="Times New Roman"/>
            <w:color w:val="000000" w:themeColor="text1"/>
            <w:sz w:val="28"/>
            <w:szCs w:val="28"/>
          </w:rPr>
          <m:t>VEC=</m:t>
        </m:r>
        <m:nary>
          <m:naryPr>
            <m:chr m:val="∑"/>
            <m:limLoc m:val="undOvr"/>
            <m:ctrlPr>
              <w:rPr>
                <w:rFonts w:ascii="Cambria Math" w:hAnsi="Cambria Math" w:cs="Times New Roman"/>
                <w:color w:val="000000" w:themeColor="text1"/>
                <w:sz w:val="28"/>
                <w:szCs w:val="28"/>
              </w:rPr>
            </m:ctrlPr>
          </m:naryPr>
          <m:sub>
            <m:r>
              <m:rPr>
                <m:sty m:val="p"/>
              </m:rPr>
              <w:rPr>
                <w:rFonts w:ascii="Cambria Math" w:hAnsi="Cambria Math" w:cs="Times New Roman"/>
                <w:color w:val="000000" w:themeColor="text1"/>
                <w:sz w:val="28"/>
                <w:szCs w:val="28"/>
              </w:rPr>
              <m:t>i=1</m:t>
            </m:r>
          </m:sub>
          <m:sup>
            <m:r>
              <m:rPr>
                <m:sty m:val="p"/>
              </m:rPr>
              <w:rPr>
                <w:rFonts w:ascii="Cambria Math" w:hAnsi="Cambria Math" w:cs="Times New Roman"/>
                <w:color w:val="000000" w:themeColor="text1"/>
                <w:sz w:val="28"/>
                <w:szCs w:val="28"/>
              </w:rPr>
              <m:t>n</m:t>
            </m:r>
          </m:sup>
          <m:e>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c</m:t>
                </m:r>
              </m:e>
              <m:sub>
                <m:r>
                  <m:rPr>
                    <m:sty m:val="p"/>
                  </m:rPr>
                  <w:rPr>
                    <w:rFonts w:ascii="Cambria Math" w:hAnsi="Cambria Math" w:cs="Times New Roman"/>
                    <w:color w:val="000000" w:themeColor="text1"/>
                    <w:sz w:val="28"/>
                    <w:szCs w:val="28"/>
                  </w:rPr>
                  <m:t>i</m:t>
                </m:r>
              </m:sub>
            </m:sSub>
            <m:sSub>
              <m:sSubPr>
                <m:ctrlPr>
                  <w:rPr>
                    <w:rFonts w:ascii="Cambria Math" w:hAnsi="Cambria Math" w:cs="Times New Roman"/>
                    <w:color w:val="000000" w:themeColor="text1"/>
                    <w:sz w:val="28"/>
                    <w:szCs w:val="28"/>
                  </w:rPr>
                </m:ctrlPr>
              </m:sSubPr>
              <m:e>
                <m:d>
                  <m:dPr>
                    <m:ctrlPr>
                      <w:rPr>
                        <w:rFonts w:ascii="Cambria Math" w:hAnsi="Cambria Math" w:cs="Times New Roman"/>
                        <w:color w:val="000000" w:themeColor="text1"/>
                        <w:sz w:val="28"/>
                        <w:szCs w:val="28"/>
                      </w:rPr>
                    </m:ctrlPr>
                  </m:dPr>
                  <m:e>
                    <m:r>
                      <m:rPr>
                        <m:sty m:val="p"/>
                      </m:rPr>
                      <w:rPr>
                        <w:rFonts w:ascii="Cambria Math" w:hAnsi="Cambria Math" w:cs="Times New Roman"/>
                        <w:color w:val="000000" w:themeColor="text1"/>
                        <w:sz w:val="28"/>
                        <w:szCs w:val="28"/>
                      </w:rPr>
                      <m:t>VEC</m:t>
                    </m:r>
                  </m:e>
                </m:d>
              </m:e>
              <m:sub>
                <m:r>
                  <m:rPr>
                    <m:sty m:val="p"/>
                  </m:rPr>
                  <w:rPr>
                    <w:rFonts w:ascii="Cambria Math" w:hAnsi="Cambria Math" w:cs="Times New Roman"/>
                    <w:color w:val="000000" w:themeColor="text1"/>
                    <w:sz w:val="28"/>
                    <w:szCs w:val="28"/>
                  </w:rPr>
                  <m:t>i</m:t>
                </m:r>
              </m:sub>
            </m:sSub>
          </m:e>
        </m:nary>
      </m:oMath>
      <w:r w:rsidR="0004710F">
        <w:rPr>
          <w:rFonts w:ascii="Times New Roman" w:hAnsi="Times New Roman" w:cs="Times New Roman"/>
          <w:color w:val="000000" w:themeColor="text1"/>
          <w:sz w:val="28"/>
          <w:szCs w:val="28"/>
        </w:rPr>
        <w:t xml:space="preserve">                                                                             </w:t>
      </w:r>
      <w:r w:rsidR="00AA77E6">
        <w:rPr>
          <w:rFonts w:ascii="Times New Roman" w:hAnsi="Times New Roman" w:cs="Times New Roman"/>
          <w:color w:val="000000" w:themeColor="text1"/>
          <w:sz w:val="28"/>
          <w:szCs w:val="28"/>
        </w:rPr>
        <w:t xml:space="preserve">  </w:t>
      </w:r>
      <w:r w:rsidR="0025223D" w:rsidRPr="00E34E70">
        <w:rPr>
          <w:rFonts w:ascii="Times New Roman" w:hAnsi="Times New Roman" w:cs="Times New Roman"/>
          <w:color w:val="000000" w:themeColor="text1"/>
          <w:sz w:val="28"/>
          <w:szCs w:val="28"/>
        </w:rPr>
        <w:t xml:space="preserve"> </w:t>
      </w:r>
      <w:r w:rsidR="00AA77E6">
        <w:rPr>
          <w:rFonts w:ascii="Times New Roman" w:hAnsi="Times New Roman" w:cs="Times New Roman"/>
          <w:color w:val="000000" w:themeColor="text1"/>
          <w:sz w:val="24"/>
          <w:szCs w:val="24"/>
        </w:rPr>
        <w:t>(9</w:t>
      </w:r>
      <w:r w:rsidR="0025223D">
        <w:rPr>
          <w:rFonts w:ascii="Times New Roman" w:hAnsi="Times New Roman" w:cs="Times New Roman"/>
          <w:color w:val="000000" w:themeColor="text1"/>
          <w:sz w:val="24"/>
          <w:szCs w:val="24"/>
        </w:rPr>
        <w:t>)</w:t>
      </w:r>
    </w:p>
    <w:p w:rsidR="001A2998" w:rsidRPr="00F7671B" w:rsidRDefault="0004710F" w:rsidP="00F7671B">
      <w:pPr>
        <w:spacing w:line="360" w:lineRule="auto"/>
        <w:jc w:val="both"/>
        <w:rPr>
          <w:rFonts w:ascii="Times New Roman" w:hAnsi="Times New Roman" w:cs="Times New Roman"/>
          <w:b/>
          <w:color w:val="000000" w:themeColor="text1"/>
          <w:sz w:val="24"/>
          <w:szCs w:val="24"/>
        </w:rPr>
      </w:pPr>
      <w:r w:rsidRPr="009B1D1C">
        <w:rPr>
          <w:rFonts w:ascii="Times New Roman" w:hAnsi="Times New Roman" w:cs="Times New Roman"/>
          <w:noProof/>
          <w:color w:val="FF0000"/>
          <w:sz w:val="28"/>
          <w:szCs w:val="28"/>
        </w:rPr>
        <mc:AlternateContent>
          <mc:Choice Requires="wps">
            <w:drawing>
              <wp:anchor distT="0" distB="0" distL="114300" distR="114300" simplePos="0" relativeHeight="251691008" behindDoc="0" locked="0" layoutInCell="1" allowOverlap="1" wp14:anchorId="0F68AEAB" wp14:editId="3E018D0B">
                <wp:simplePos x="0" y="0"/>
                <wp:positionH relativeFrom="column">
                  <wp:posOffset>-107004</wp:posOffset>
                </wp:positionH>
                <wp:positionV relativeFrom="paragraph">
                  <wp:posOffset>59595</wp:posOffset>
                </wp:positionV>
                <wp:extent cx="5992238" cy="0"/>
                <wp:effectExtent l="0" t="0" r="27940" b="19050"/>
                <wp:wrapNone/>
                <wp:docPr id="11" name="Straight Connector 11"/>
                <wp:cNvGraphicFramePr/>
                <a:graphic xmlns:a="http://schemas.openxmlformats.org/drawingml/2006/main">
                  <a:graphicData uri="http://schemas.microsoft.com/office/word/2010/wordprocessingShape">
                    <wps:wsp>
                      <wps:cNvCnPr/>
                      <wps:spPr>
                        <a:xfrm>
                          <a:off x="0" y="0"/>
                          <a:ext cx="59922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1"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45pt,4.7pt" to="463.4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" strokecolor="black [3040]"/>
            </w:pict>
          </mc:Fallback>
        </mc:AlternateContent>
      </w:r>
    </w:p>
    <w:p w:rsidR="001A2998" w:rsidRPr="004C03BD" w:rsidRDefault="00E268D6" w:rsidP="004C03BD">
      <w:pPr>
        <w:pStyle w:val="ListParagraph"/>
        <w:numPr>
          <w:ilvl w:val="0"/>
          <w:numId w:val="20"/>
        </w:numPr>
        <w:spacing w:line="360" w:lineRule="auto"/>
        <w:jc w:val="both"/>
        <w:rPr>
          <w:rFonts w:ascii="Times New Roman" w:hAnsi="Times New Roman" w:cs="Times New Roman"/>
          <w:color w:val="000000" w:themeColor="text1"/>
          <w:sz w:val="30"/>
          <w:szCs w:val="30"/>
        </w:rPr>
      </w:pPr>
      <w:r w:rsidRPr="004C03BD">
        <w:rPr>
          <w:rFonts w:ascii="Times New Roman" w:hAnsi="Times New Roman" w:cs="Times New Roman"/>
          <w:color w:val="000000" w:themeColor="text1"/>
          <w:sz w:val="30"/>
          <w:szCs w:val="30"/>
        </w:rPr>
        <w:t>Solid solutions vs</w:t>
      </w:r>
      <w:r w:rsidR="009B1D1C" w:rsidRPr="004C03BD">
        <w:rPr>
          <w:rFonts w:ascii="Times New Roman" w:hAnsi="Times New Roman" w:cs="Times New Roman"/>
          <w:color w:val="000000" w:themeColor="text1"/>
          <w:sz w:val="30"/>
          <w:szCs w:val="30"/>
        </w:rPr>
        <w:t>.</w:t>
      </w:r>
      <w:r w:rsidRPr="004C03BD">
        <w:rPr>
          <w:rFonts w:ascii="Times New Roman" w:hAnsi="Times New Roman" w:cs="Times New Roman"/>
          <w:color w:val="000000" w:themeColor="text1"/>
          <w:sz w:val="30"/>
          <w:szCs w:val="30"/>
        </w:rPr>
        <w:t xml:space="preserve"> Intermetallic compounds </w:t>
      </w:r>
      <w:r w:rsidR="00F31115" w:rsidRPr="004C03BD">
        <w:rPr>
          <w:rFonts w:ascii="Times New Roman" w:hAnsi="Times New Roman" w:cs="Times New Roman"/>
          <w:color w:val="000000" w:themeColor="text1"/>
          <w:sz w:val="30"/>
          <w:szCs w:val="30"/>
        </w:rPr>
        <w:t>vs</w:t>
      </w:r>
      <w:r w:rsidR="00F31115">
        <w:rPr>
          <w:rFonts w:ascii="Times New Roman" w:hAnsi="Times New Roman" w:cs="Times New Roman"/>
          <w:color w:val="000000" w:themeColor="text1"/>
          <w:sz w:val="30"/>
          <w:szCs w:val="30"/>
        </w:rPr>
        <w:t>.</w:t>
      </w:r>
      <w:r w:rsidRPr="004C03BD">
        <w:rPr>
          <w:rFonts w:ascii="Times New Roman" w:hAnsi="Times New Roman" w:cs="Times New Roman"/>
          <w:color w:val="000000" w:themeColor="text1"/>
          <w:sz w:val="30"/>
          <w:szCs w:val="30"/>
        </w:rPr>
        <w:t xml:space="preserve"> amorphous phase </w:t>
      </w:r>
    </w:p>
    <w:p w:rsidR="001A2998" w:rsidRPr="00E34E70" w:rsidRDefault="00E34E70" w:rsidP="00F7671B">
      <w:pPr>
        <w:spacing w:line="360" w:lineRule="auto"/>
        <w:jc w:val="both"/>
        <w:rPr>
          <w:rFonts w:ascii="Times New Roman" w:hAnsi="Times New Roman" w:cs="Times New Roman"/>
          <w:b/>
          <w:color w:val="000000" w:themeColor="text1"/>
          <w:sz w:val="24"/>
          <w:szCs w:val="24"/>
        </w:rPr>
      </w:pPr>
      <w:r w:rsidRPr="00F7671B">
        <w:rPr>
          <w:rFonts w:ascii="Times New Roman" w:hAnsi="Times New Roman" w:cs="Times New Roman"/>
          <w:noProof/>
          <w:color w:val="000000" w:themeColor="text1"/>
          <w:sz w:val="24"/>
          <w:szCs w:val="24"/>
        </w:rPr>
        <w:drawing>
          <wp:anchor distT="114300" distB="114300" distL="114300" distR="114300" simplePos="0" relativeHeight="251689984" behindDoc="0" locked="0" layoutInCell="1" hidden="0" allowOverlap="1" wp14:anchorId="5C8CBE4E" wp14:editId="1E6D91FA">
            <wp:simplePos x="0" y="0"/>
            <wp:positionH relativeFrom="margin">
              <wp:posOffset>1069975</wp:posOffset>
            </wp:positionH>
            <wp:positionV relativeFrom="paragraph">
              <wp:posOffset>382905</wp:posOffset>
            </wp:positionV>
            <wp:extent cx="3491230" cy="1925955"/>
            <wp:effectExtent l="0" t="0" r="0" b="0"/>
            <wp:wrapTopAndBottom distT="114300" distB="114300"/>
            <wp:docPr id="3"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rotWithShape="1">
                    <a:blip r:embed="rId15"/>
                    <a:srcRect l="4374" t="3215" r="2512" b="19614"/>
                    <a:stretch/>
                  </pic:blipFill>
                  <pic:spPr bwMode="auto">
                    <a:xfrm>
                      <a:off x="0" y="0"/>
                      <a:ext cx="3491230" cy="1925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0DDA" w:rsidRPr="00F7671B">
        <w:rPr>
          <w:rFonts w:ascii="Times New Roman" w:hAnsi="Times New Roman" w:cs="Times New Roman"/>
          <w:b/>
          <w:color w:val="000000" w:themeColor="text1"/>
          <w:sz w:val="24"/>
          <w:szCs w:val="24"/>
        </w:rPr>
        <w:t xml:space="preserve">              </w:t>
      </w:r>
      <w:r w:rsidR="00E268D6" w:rsidRPr="00F7671B">
        <w:rPr>
          <w:rFonts w:ascii="Times New Roman" w:hAnsi="Times New Roman" w:cs="Times New Roman"/>
          <w:b/>
          <w:color w:val="000000" w:themeColor="text1"/>
          <w:sz w:val="24"/>
          <w:szCs w:val="24"/>
        </w:rPr>
        <w:t xml:space="preserve"> </w:t>
      </w:r>
      <w:r w:rsidR="006818F3" w:rsidRPr="00F7671B">
        <w:rPr>
          <w:rFonts w:ascii="Times New Roman" w:hAnsi="Times New Roman" w:cs="Times New Roman"/>
          <w:color w:val="000000" w:themeColor="text1"/>
          <w:sz w:val="24"/>
          <w:szCs w:val="24"/>
        </w:rPr>
        <w:t>∆</w:t>
      </w:r>
      <w:r w:rsidR="00E268D6" w:rsidRPr="00F7671B">
        <w:rPr>
          <w:rFonts w:ascii="Times New Roman" w:hAnsi="Times New Roman" w:cs="Times New Roman"/>
          <w:color w:val="000000" w:themeColor="text1"/>
          <w:sz w:val="24"/>
          <w:szCs w:val="24"/>
        </w:rPr>
        <w:t>H</w:t>
      </w:r>
      <w:r w:rsidR="00E268D6" w:rsidRPr="00F7671B">
        <w:rPr>
          <w:rFonts w:ascii="Times New Roman" w:hAnsi="Times New Roman" w:cs="Times New Roman"/>
          <w:color w:val="000000" w:themeColor="text1"/>
          <w:sz w:val="24"/>
          <w:szCs w:val="24"/>
          <w:vertAlign w:val="subscript"/>
        </w:rPr>
        <w:t>mix</w:t>
      </w:r>
      <w:r w:rsidR="006818F3" w:rsidRPr="00F7671B">
        <w:rPr>
          <w:rFonts w:ascii="Times New Roman" w:hAnsi="Times New Roman" w:cs="Times New Roman"/>
          <w:color w:val="000000" w:themeColor="text1"/>
          <w:sz w:val="24"/>
          <w:szCs w:val="24"/>
        </w:rPr>
        <w:t xml:space="preserve"> is around zero and δ</w:t>
      </w:r>
      <w:r w:rsidR="00F51285">
        <w:rPr>
          <w:rFonts w:ascii="Times New Roman" w:hAnsi="Times New Roman" w:cs="Times New Roman"/>
          <w:color w:val="000000" w:themeColor="text1"/>
          <w:sz w:val="24"/>
          <w:szCs w:val="24"/>
        </w:rPr>
        <w:t xml:space="preserve"> </w:t>
      </w:r>
      <w:r w:rsidR="006818F3" w:rsidRPr="00F7671B">
        <w:rPr>
          <w:rFonts w:ascii="Times New Roman" w:hAnsi="Times New Roman" w:cs="Times New Roman"/>
          <w:color w:val="000000" w:themeColor="text1"/>
          <w:sz w:val="24"/>
          <w:szCs w:val="24"/>
        </w:rPr>
        <w:t>&lt;</w:t>
      </w:r>
      <w:r w:rsidR="00E268D6" w:rsidRPr="00F7671B">
        <w:rPr>
          <w:rFonts w:ascii="Times New Roman" w:hAnsi="Times New Roman" w:cs="Times New Roman"/>
          <w:color w:val="000000" w:themeColor="text1"/>
          <w:sz w:val="24"/>
          <w:szCs w:val="24"/>
        </w:rPr>
        <w:t xml:space="preserve"> 0.06 </w:t>
      </w:r>
      <w:r w:rsidR="00A20DDA" w:rsidRPr="00F7671B">
        <w:rPr>
          <w:rFonts w:ascii="Times New Roman" w:hAnsi="Times New Roman" w:cs="Times New Roman"/>
          <w:color w:val="000000" w:themeColor="text1"/>
          <w:sz w:val="24"/>
          <w:szCs w:val="24"/>
        </w:rPr>
        <w:t xml:space="preserve"> for solid solution formation</w:t>
      </w:r>
      <w:r w:rsidRPr="00E34E70">
        <w:rPr>
          <w:rFonts w:ascii="Times New Roman" w:hAnsi="Times New Roman" w:cs="Times New Roman"/>
          <w:noProof/>
          <w:color w:val="000000" w:themeColor="text1"/>
          <w:sz w:val="24"/>
          <w:szCs w:val="24"/>
        </w:rPr>
        <w:t xml:space="preserve"> </w:t>
      </w:r>
    </w:p>
    <w:p w:rsidR="00660FB1" w:rsidRDefault="00E34E70" w:rsidP="00660FB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5128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C75F4D">
        <w:rPr>
          <w:rFonts w:ascii="Times New Roman" w:hAnsi="Times New Roman" w:cs="Times New Roman"/>
          <w:color w:val="000000" w:themeColor="text1"/>
          <w:sz w:val="24"/>
          <w:szCs w:val="24"/>
        </w:rPr>
        <w:t>Fig. 6  ∆H</w:t>
      </w:r>
      <w:r w:rsidR="00C75F4D">
        <w:rPr>
          <w:rFonts w:ascii="Times New Roman" w:hAnsi="Times New Roman" w:cs="Times New Roman"/>
          <w:color w:val="000000" w:themeColor="text1"/>
          <w:sz w:val="24"/>
          <w:szCs w:val="24"/>
          <w:vertAlign w:val="subscript"/>
        </w:rPr>
        <w:t>mix</w:t>
      </w:r>
      <w:r w:rsidR="00C75F4D">
        <w:rPr>
          <w:rFonts w:ascii="Times New Roman" w:hAnsi="Times New Roman" w:cs="Times New Roman"/>
          <w:color w:val="000000" w:themeColor="text1"/>
          <w:sz w:val="24"/>
          <w:szCs w:val="24"/>
        </w:rPr>
        <w:t xml:space="preserve"> – δ plot delineating phase selection in HEAs;</w:t>
      </w:r>
    </w:p>
    <w:p w:rsidR="004C03BD" w:rsidRDefault="004C03BD" w:rsidP="00E34E70">
      <w:pPr>
        <w:spacing w:line="360" w:lineRule="auto"/>
        <w:jc w:val="both"/>
        <w:rPr>
          <w:rFonts w:ascii="Times New Roman" w:hAnsi="Times New Roman" w:cs="Times New Roman"/>
          <w:color w:val="000000" w:themeColor="text1"/>
          <w:sz w:val="24"/>
          <w:szCs w:val="24"/>
        </w:rPr>
      </w:pPr>
    </w:p>
    <w:p w:rsidR="001A2998" w:rsidRPr="00967039" w:rsidRDefault="009B1D1C" w:rsidP="00967039">
      <w:pPr>
        <w:pStyle w:val="ListParagraph"/>
        <w:numPr>
          <w:ilvl w:val="0"/>
          <w:numId w:val="24"/>
        </w:numPr>
        <w:spacing w:line="360" w:lineRule="auto"/>
        <w:jc w:val="both"/>
        <w:rPr>
          <w:rFonts w:ascii="Times New Roman" w:hAnsi="Times New Roman" w:cs="Times New Roman"/>
          <w:color w:val="000000" w:themeColor="text1"/>
          <w:sz w:val="28"/>
          <w:szCs w:val="28"/>
        </w:rPr>
      </w:pPr>
      <w:r>
        <w:rPr>
          <w:noProof/>
          <w:sz w:val="24"/>
          <w:szCs w:val="24"/>
        </w:rPr>
        <mc:AlternateContent>
          <mc:Choice Requires="wps">
            <w:drawing>
              <wp:anchor distT="0" distB="0" distL="114300" distR="114300" simplePos="0" relativeHeight="251694080" behindDoc="0" locked="0" layoutInCell="1" allowOverlap="1" wp14:anchorId="6C85DCEA" wp14:editId="6678E694">
                <wp:simplePos x="0" y="0"/>
                <wp:positionH relativeFrom="column">
                  <wp:posOffset>-836579</wp:posOffset>
                </wp:positionH>
                <wp:positionV relativeFrom="paragraph">
                  <wp:posOffset>582497</wp:posOffset>
                </wp:positionV>
                <wp:extent cx="943097" cy="252595"/>
                <wp:effectExtent l="0" t="0" r="28575" b="14605"/>
                <wp:wrapNone/>
                <wp:docPr id="33" name="Text Box 33"/>
                <wp:cNvGraphicFramePr/>
                <a:graphic xmlns:a="http://schemas.openxmlformats.org/drawingml/2006/main">
                  <a:graphicData uri="http://schemas.microsoft.com/office/word/2010/wordprocessingShape">
                    <wps:wsp>
                      <wps:cNvSpPr txBox="1"/>
                      <wps:spPr>
                        <a:xfrm>
                          <a:off x="0" y="0"/>
                          <a:ext cx="943097" cy="252595"/>
                        </a:xfrm>
                        <a:prstGeom prst="rect">
                          <a:avLst/>
                        </a:prstGeom>
                        <a:solidFill>
                          <a:schemeClr val="tx1">
                            <a:lumMod val="50000"/>
                            <a:lumOff val="5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751FF" w:rsidRPr="004C03BD" w:rsidRDefault="00E751FF">
                            <w:pPr>
                              <w:rPr>
                                <w:rFonts w:ascii="Times New Roman" w:hAnsi="Times New Roman" w:cs="Times New Roman"/>
                                <w:b/>
                                <w:color w:val="FFFFFF" w:themeColor="background1"/>
                                <w:sz w:val="18"/>
                                <w:szCs w:val="18"/>
                              </w:rPr>
                            </w:pPr>
                            <w:r w:rsidRPr="004C03BD">
                              <w:rPr>
                                <w:rFonts w:ascii="Times New Roman" w:hAnsi="Times New Roman" w:cs="Times New Roman"/>
                                <w:b/>
                                <w:color w:val="FFFFFF" w:themeColor="background1"/>
                                <w:sz w:val="18"/>
                                <w:szCs w:val="18"/>
                              </w:rPr>
                              <w:t xml:space="preserve">Solid Solutions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28" type="#_x0000_t202" style="position:absolute;left:0;text-align:left;margin-left:-65.85pt;margin-top:45.85pt;width:74.25pt;height:19.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" fillcolor="gray [1629]" strokeweight=".5pt">
                <v:textbox>
                  <w:txbxContent>
                    <w:p w:rsidR="00E751FF" w:rsidRPr="004C03BD" w:rsidRDefault="00E751FF">
                      <w:pPr>
                        <w:rPr>
                          <w:rFonts w:ascii="Times New Roman" w:hAnsi="Times New Roman" w:cs="Times New Roman"/>
                          <w:b/>
                          <w:color w:val="FFFFFF" w:themeColor="background1"/>
                          <w:sz w:val="18"/>
                          <w:szCs w:val="18"/>
                        </w:rPr>
                      </w:pPr>
                      <w:r w:rsidRPr="004C03BD">
                        <w:rPr>
                          <w:rFonts w:ascii="Times New Roman" w:hAnsi="Times New Roman" w:cs="Times New Roman"/>
                          <w:b/>
                          <w:color w:val="FFFFFF" w:themeColor="background1"/>
                          <w:sz w:val="18"/>
                          <w:szCs w:val="18"/>
                        </w:rPr>
                        <w:t xml:space="preserve">Solid Solutions </w:t>
                      </w:r>
                    </w:p>
                  </w:txbxContent>
                </v:textbox>
              </v:shape>
            </w:pict>
          </mc:Fallback>
        </mc:AlternateContent>
      </w:r>
      <w:r w:rsidR="00A20DDA" w:rsidRPr="00967039">
        <w:rPr>
          <w:rFonts w:ascii="Times New Roman" w:hAnsi="Times New Roman" w:cs="Times New Roman"/>
          <w:color w:val="000000" w:themeColor="text1"/>
          <w:sz w:val="28"/>
          <w:szCs w:val="28"/>
        </w:rPr>
        <w:t>∆</w:t>
      </w:r>
      <w:r w:rsidR="00A20DDA" w:rsidRPr="00967039">
        <w:rPr>
          <w:rFonts w:ascii="Times New Roman" w:hAnsi="Times New Roman" w:cs="Times New Roman"/>
          <w:color w:val="000000" w:themeColor="text1"/>
          <w:sz w:val="30"/>
          <w:szCs w:val="30"/>
        </w:rPr>
        <w:t>H</w:t>
      </w:r>
      <w:r w:rsidR="00A20DDA" w:rsidRPr="00967039">
        <w:rPr>
          <w:rFonts w:ascii="Times New Roman" w:hAnsi="Times New Roman" w:cs="Times New Roman"/>
          <w:color w:val="000000" w:themeColor="text1"/>
          <w:sz w:val="30"/>
          <w:szCs w:val="30"/>
          <w:vertAlign w:val="subscript"/>
        </w:rPr>
        <w:t>mix</w:t>
      </w:r>
      <w:r w:rsidR="00A20DDA" w:rsidRPr="00967039">
        <w:rPr>
          <w:rFonts w:ascii="Times New Roman" w:hAnsi="Times New Roman" w:cs="Times New Roman"/>
          <w:color w:val="000000" w:themeColor="text1"/>
          <w:sz w:val="30"/>
          <w:szCs w:val="30"/>
        </w:rPr>
        <w:t xml:space="preserve"> vs. δ</w:t>
      </w:r>
      <w:r w:rsidR="00E268D6" w:rsidRPr="00967039">
        <w:rPr>
          <w:rFonts w:ascii="Times New Roman" w:hAnsi="Times New Roman" w:cs="Times New Roman"/>
          <w:color w:val="000000" w:themeColor="text1"/>
          <w:sz w:val="30"/>
          <w:szCs w:val="30"/>
          <w:vertAlign w:val="superscript"/>
        </w:rPr>
        <w:t xml:space="preserve">2 </w:t>
      </w:r>
      <w:r w:rsidR="00E268D6" w:rsidRPr="00967039">
        <w:rPr>
          <w:rFonts w:ascii="Times New Roman" w:hAnsi="Times New Roman" w:cs="Times New Roman"/>
          <w:color w:val="000000" w:themeColor="text1"/>
          <w:sz w:val="30"/>
          <w:szCs w:val="30"/>
        </w:rPr>
        <w:t xml:space="preserve"> , HEAs and HE-Bu</w:t>
      </w:r>
      <w:r w:rsidR="00967039" w:rsidRPr="00967039">
        <w:rPr>
          <w:rFonts w:ascii="Times New Roman" w:hAnsi="Times New Roman" w:cs="Times New Roman"/>
          <w:color w:val="000000" w:themeColor="text1"/>
          <w:sz w:val="30"/>
          <w:szCs w:val="30"/>
        </w:rPr>
        <w:t>lk Metallic glasses( amorphous )</w:t>
      </w:r>
    </w:p>
    <w:p w:rsidR="00A75DBE" w:rsidRPr="004C03BD" w:rsidRDefault="00E91F28" w:rsidP="00F51285">
      <w:pPr>
        <w:tabs>
          <w:tab w:val="left" w:pos="5850"/>
        </w:tabs>
        <w:spacing w:line="360" w:lineRule="auto"/>
        <w:ind w:left="567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3056" behindDoc="0" locked="0" layoutInCell="1" allowOverlap="1" wp14:anchorId="4732B96C" wp14:editId="00002F2B">
                <wp:simplePos x="0" y="0"/>
                <wp:positionH relativeFrom="column">
                  <wp:posOffset>-3848100</wp:posOffset>
                </wp:positionH>
                <wp:positionV relativeFrom="paragraph">
                  <wp:posOffset>508000</wp:posOffset>
                </wp:positionV>
                <wp:extent cx="972185" cy="359410"/>
                <wp:effectExtent l="38100" t="38100" r="37465" b="116840"/>
                <wp:wrapNone/>
                <wp:docPr id="24" name="Straight Arrow Connector 24"/>
                <wp:cNvGraphicFramePr/>
                <a:graphic xmlns:a="http://schemas.openxmlformats.org/drawingml/2006/main">
                  <a:graphicData uri="http://schemas.microsoft.com/office/word/2010/wordprocessingShape">
                    <wps:wsp>
                      <wps:cNvCnPr/>
                      <wps:spPr>
                        <a:xfrm>
                          <a:off x="0" y="0"/>
                          <a:ext cx="972185" cy="35941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4" o:spid="_x0000_s1026" type="#_x0000_t32" style="position:absolute;margin-left:-303pt;margin-top:40pt;width:76.55pt;height:28.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" strokecolor="black [3200]" strokeweight="2pt">
                <v:stroke endarrow="open"/>
                <v:shadow on="t" color="black" opacity="24903f" origin=",.5" offset="0,.55556mm"/>
              </v:shape>
            </w:pict>
          </mc:Fallback>
        </mc:AlternateContent>
      </w:r>
      <w:r w:rsidRPr="00F7671B">
        <w:rPr>
          <w:rFonts w:ascii="Times New Roman" w:hAnsi="Times New Roman" w:cs="Times New Roman"/>
          <w:noProof/>
          <w:color w:val="000000" w:themeColor="text1"/>
          <w:sz w:val="24"/>
          <w:szCs w:val="24"/>
        </w:rPr>
        <w:drawing>
          <wp:anchor distT="114300" distB="114300" distL="114300" distR="114300" simplePos="0" relativeHeight="251666432" behindDoc="0" locked="0" layoutInCell="1" hidden="0" allowOverlap="1" wp14:anchorId="221E2A50" wp14:editId="7A4A008C">
            <wp:simplePos x="0" y="0"/>
            <wp:positionH relativeFrom="margin">
              <wp:posOffset>-185420</wp:posOffset>
            </wp:positionH>
            <wp:positionV relativeFrom="paragraph">
              <wp:posOffset>131445</wp:posOffset>
            </wp:positionV>
            <wp:extent cx="3735070" cy="3093085"/>
            <wp:effectExtent l="0" t="0" r="0" b="0"/>
            <wp:wrapSquare wrapText="bothSides" distT="114300" distB="114300" distL="114300" distR="114300"/>
            <wp:docPr id="17"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rotWithShape="1">
                    <a:blip r:embed="rId16"/>
                    <a:srcRect l="3371" t="4072" r="2528" b="14431"/>
                    <a:stretch/>
                  </pic:blipFill>
                  <pic:spPr bwMode="auto">
                    <a:xfrm>
                      <a:off x="0" y="0"/>
                      <a:ext cx="3735070" cy="3093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1285">
        <w:rPr>
          <w:rFonts w:ascii="Times New Roman" w:hAnsi="Times New Roman" w:cs="Times New Roman"/>
          <w:noProof/>
          <w:color w:val="000000" w:themeColor="text1"/>
          <w:sz w:val="24"/>
          <w:szCs w:val="24"/>
        </w:rPr>
        <mc:AlternateContent>
          <mc:Choice Requires="wps">
            <w:drawing>
              <wp:anchor distT="0" distB="0" distL="114300" distR="114300" simplePos="0" relativeHeight="251660287" behindDoc="0" locked="0" layoutInCell="1" allowOverlap="1" wp14:anchorId="0403FF69" wp14:editId="286A1F0F">
                <wp:simplePos x="0" y="0"/>
                <wp:positionH relativeFrom="column">
                  <wp:posOffset>-3557297</wp:posOffset>
                </wp:positionH>
                <wp:positionV relativeFrom="paragraph">
                  <wp:posOffset>3253591</wp:posOffset>
                </wp:positionV>
                <wp:extent cx="3550123" cy="865762"/>
                <wp:effectExtent l="0" t="0" r="0" b="0"/>
                <wp:wrapNone/>
                <wp:docPr id="50" name="Text Box 50"/>
                <wp:cNvGraphicFramePr/>
                <a:graphic xmlns:a="http://schemas.openxmlformats.org/drawingml/2006/main">
                  <a:graphicData uri="http://schemas.microsoft.com/office/word/2010/wordprocessingShape">
                    <wps:wsp>
                      <wps:cNvSpPr txBox="1"/>
                      <wps:spPr>
                        <a:xfrm>
                          <a:off x="0" y="0"/>
                          <a:ext cx="3550123" cy="865762"/>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51285" w:rsidRDefault="00F51285" w:rsidP="00F51285">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Fig. </w:t>
                            </w:r>
                            <w:smartTag w:uri="urn:schemas-microsoft-com:office:smarttags" w:element="metricconverter">
                              <w:smartTagPr>
                                <w:attr w:name="ProductID" w:val="7 A"/>
                              </w:smartTagPr>
                              <w:r>
                                <w:rPr>
                                  <w:rFonts w:ascii="Times New Roman" w:hAnsi="Times New Roman" w:cs="Times New Roman"/>
                                  <w:color w:val="000000" w:themeColor="text1"/>
                                  <w:sz w:val="24"/>
                                  <w:szCs w:val="24"/>
                                </w:rPr>
                                <w:t>7 A</w:t>
                              </w:r>
                            </w:smartTag>
                            <w:r w:rsidRPr="00E34E70">
                              <w:rPr>
                                <w:rFonts w:ascii="Times New Roman" w:hAnsi="Times New Roman" w:cs="Times New Roman"/>
                                <w:color w:val="000000" w:themeColor="text1"/>
                                <w:sz w:val="24"/>
                                <w:szCs w:val="24"/>
                              </w:rPr>
                              <w:t xml:space="preserve"> plot of  ∆H</w:t>
                            </w:r>
                            <w:r w:rsidRPr="00E34E70">
                              <w:rPr>
                                <w:rFonts w:ascii="Times New Roman" w:hAnsi="Times New Roman" w:cs="Times New Roman"/>
                                <w:color w:val="000000" w:themeColor="text1"/>
                                <w:sz w:val="24"/>
                                <w:szCs w:val="24"/>
                                <w:vertAlign w:val="subscript"/>
                              </w:rPr>
                              <w:t xml:space="preserve">mix </w:t>
                            </w:r>
                            <w:r w:rsidRPr="00E34E70">
                              <w:rPr>
                                <w:rFonts w:ascii="Times New Roman" w:hAnsi="Times New Roman" w:cs="Times New Roman"/>
                                <w:color w:val="000000" w:themeColor="text1"/>
                                <w:sz w:val="24"/>
                                <w:szCs w:val="24"/>
                              </w:rPr>
                              <w:t>– δ</w:t>
                            </w:r>
                            <w:r w:rsidRPr="00E34E70">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 xml:space="preserve"> showing P</w:t>
                            </w:r>
                            <w:r w:rsidRPr="00E34E70">
                              <w:rPr>
                                <w:rFonts w:ascii="Times New Roman" w:hAnsi="Times New Roman" w:cs="Times New Roman"/>
                                <w:color w:val="000000" w:themeColor="text1"/>
                                <w:sz w:val="24"/>
                                <w:szCs w:val="24"/>
                              </w:rPr>
                              <w:t>hase Selection between HEAs – BMGs including HE-BMGs</w:t>
                            </w:r>
                          </w:p>
                          <w:p w:rsidR="00F51285" w:rsidRDefault="00F51285" w:rsidP="00F51285">
                            <w:pPr>
                              <w:spacing w:line="360" w:lineRule="auto"/>
                              <w:jc w:val="both"/>
                              <w:rPr>
                                <w:rFonts w:ascii="Times New Roman" w:hAnsi="Times New Roman" w:cs="Times New Roman"/>
                                <w:color w:val="000000" w:themeColor="text1"/>
                                <w:sz w:val="24"/>
                                <w:szCs w:val="24"/>
                              </w:rPr>
                            </w:pPr>
                          </w:p>
                          <w:p w:rsidR="00F51285" w:rsidRDefault="00F512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29" type="#_x0000_t202" style="position:absolute;left:0;text-align:left;margin-left:-280.1pt;margin-top:256.2pt;width:279.55pt;height:68.15pt;z-index:251660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" fillcolor="white [3201]" stroked="f" strokeweight=".5pt">
                <v:fill opacity="0"/>
                <v:textbox>
                  <w:txbxContent>
                    <w:p w:rsidR="00F51285" w:rsidRDefault="00F51285" w:rsidP="00F51285">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Fig. </w:t>
                      </w:r>
                      <w:smartTag w:uri="urn:schemas-microsoft-com:office:smarttags" w:element="metricconverter">
                        <w:smartTagPr>
                          <w:attr w:name="ProductID" w:val="7 A"/>
                        </w:smartTagPr>
                        <w:r>
                          <w:rPr>
                            <w:rFonts w:ascii="Times New Roman" w:hAnsi="Times New Roman" w:cs="Times New Roman"/>
                            <w:color w:val="000000" w:themeColor="text1"/>
                            <w:sz w:val="24"/>
                            <w:szCs w:val="24"/>
                          </w:rPr>
                          <w:t>7 A</w:t>
                        </w:r>
                      </w:smartTag>
                      <w:r w:rsidRPr="00E34E70">
                        <w:rPr>
                          <w:rFonts w:ascii="Times New Roman" w:hAnsi="Times New Roman" w:cs="Times New Roman"/>
                          <w:color w:val="000000" w:themeColor="text1"/>
                          <w:sz w:val="24"/>
                          <w:szCs w:val="24"/>
                        </w:rPr>
                        <w:t xml:space="preserve"> plot of  ∆H</w:t>
                      </w:r>
                      <w:r w:rsidRPr="00E34E70">
                        <w:rPr>
                          <w:rFonts w:ascii="Times New Roman" w:hAnsi="Times New Roman" w:cs="Times New Roman"/>
                          <w:color w:val="000000" w:themeColor="text1"/>
                          <w:sz w:val="24"/>
                          <w:szCs w:val="24"/>
                          <w:vertAlign w:val="subscript"/>
                        </w:rPr>
                        <w:t xml:space="preserve">mix </w:t>
                      </w:r>
                      <w:r w:rsidRPr="00E34E70">
                        <w:rPr>
                          <w:rFonts w:ascii="Times New Roman" w:hAnsi="Times New Roman" w:cs="Times New Roman"/>
                          <w:color w:val="000000" w:themeColor="text1"/>
                          <w:sz w:val="24"/>
                          <w:szCs w:val="24"/>
                        </w:rPr>
                        <w:t>– δ</w:t>
                      </w:r>
                      <w:r w:rsidRPr="00E34E70">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 xml:space="preserve"> showing P</w:t>
                      </w:r>
                      <w:r w:rsidRPr="00E34E70">
                        <w:rPr>
                          <w:rFonts w:ascii="Times New Roman" w:hAnsi="Times New Roman" w:cs="Times New Roman"/>
                          <w:color w:val="000000" w:themeColor="text1"/>
                          <w:sz w:val="24"/>
                          <w:szCs w:val="24"/>
                        </w:rPr>
                        <w:t>hase Selection between HEAs – BMGs including HE-BMGs</w:t>
                      </w:r>
                    </w:p>
                    <w:p w:rsidR="00F51285" w:rsidRDefault="00F51285" w:rsidP="00F51285">
                      <w:pPr>
                        <w:spacing w:line="360" w:lineRule="auto"/>
                        <w:jc w:val="both"/>
                        <w:rPr>
                          <w:rFonts w:ascii="Times New Roman" w:hAnsi="Times New Roman" w:cs="Times New Roman"/>
                          <w:color w:val="000000" w:themeColor="text1"/>
                          <w:sz w:val="24"/>
                          <w:szCs w:val="24"/>
                        </w:rPr>
                      </w:pPr>
                    </w:p>
                    <w:p w:rsidR="00F51285" w:rsidRDefault="00F51285"/>
                  </w:txbxContent>
                </v:textbox>
              </v:shape>
            </w:pict>
          </mc:Fallback>
        </mc:AlternateContent>
      </w:r>
      <w:r w:rsidR="004C03BD" w:rsidRPr="00F7671B">
        <w:rPr>
          <w:rFonts w:ascii="Times New Roman" w:hAnsi="Times New Roman" w:cs="Times New Roman"/>
          <w:noProof/>
          <w:color w:val="000000" w:themeColor="text1"/>
          <w:sz w:val="24"/>
          <w:szCs w:val="24"/>
        </w:rPr>
        <mc:AlternateContent>
          <mc:Choice Requires="wps">
            <w:drawing>
              <wp:anchor distT="0" distB="0" distL="114300" distR="114300" simplePos="0" relativeHeight="251683840" behindDoc="0" locked="0" layoutInCell="1" allowOverlap="1" wp14:anchorId="0A3659F8" wp14:editId="62263890">
                <wp:simplePos x="0" y="0"/>
                <wp:positionH relativeFrom="column">
                  <wp:posOffset>-1136650</wp:posOffset>
                </wp:positionH>
                <wp:positionV relativeFrom="paragraph">
                  <wp:posOffset>1899285</wp:posOffset>
                </wp:positionV>
                <wp:extent cx="504190" cy="514350"/>
                <wp:effectExtent l="57150" t="38100" r="67310" b="76200"/>
                <wp:wrapNone/>
                <wp:docPr id="42" name="Straight Arrow Connector 42"/>
                <wp:cNvGraphicFramePr/>
                <a:graphic xmlns:a="http://schemas.openxmlformats.org/drawingml/2006/main">
                  <a:graphicData uri="http://schemas.microsoft.com/office/word/2010/wordprocessingShape">
                    <wps:wsp>
                      <wps:cNvCnPr/>
                      <wps:spPr>
                        <a:xfrm flipH="1" flipV="1">
                          <a:off x="0" y="0"/>
                          <a:ext cx="504190" cy="51435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 o:spid="_x0000_s1026" type="#_x0000_t32" style="position:absolute;margin-left:-89.5pt;margin-top:149.55pt;width:39.7pt;height:40.5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" strokecolor="#c0504d [3205]" strokeweight="2pt">
                <v:stroke endarrow="open"/>
                <v:shadow on="t" color="black" opacity="24903f" origin=",.5" offset="0,.55556mm"/>
              </v:shape>
            </w:pict>
          </mc:Fallback>
        </mc:AlternateContent>
      </w:r>
      <w:r w:rsidR="004C03BD">
        <w:rPr>
          <w:rFonts w:ascii="Times New Roman" w:hAnsi="Times New Roman" w:cs="Times New Roman"/>
          <w:noProof/>
          <w:color w:val="000000" w:themeColor="text1"/>
          <w:sz w:val="24"/>
          <w:szCs w:val="24"/>
        </w:rPr>
        <mc:AlternateContent>
          <mc:Choice Requires="wps">
            <w:drawing>
              <wp:anchor distT="0" distB="0" distL="114300" distR="114300" simplePos="0" relativeHeight="251695104" behindDoc="0" locked="0" layoutInCell="1" allowOverlap="1" wp14:anchorId="6F54D25D" wp14:editId="241722C3">
                <wp:simplePos x="0" y="0"/>
                <wp:positionH relativeFrom="column">
                  <wp:posOffset>-910967</wp:posOffset>
                </wp:positionH>
                <wp:positionV relativeFrom="paragraph">
                  <wp:posOffset>2414851</wp:posOffset>
                </wp:positionV>
                <wp:extent cx="524604" cy="225749"/>
                <wp:effectExtent l="0" t="0" r="27940" b="22225"/>
                <wp:wrapNone/>
                <wp:docPr id="35" name="Text Box 35"/>
                <wp:cNvGraphicFramePr/>
                <a:graphic xmlns:a="http://schemas.openxmlformats.org/drawingml/2006/main">
                  <a:graphicData uri="http://schemas.microsoft.com/office/word/2010/wordprocessingShape">
                    <wps:wsp>
                      <wps:cNvSpPr txBox="1"/>
                      <wps:spPr>
                        <a:xfrm>
                          <a:off x="0" y="0"/>
                          <a:ext cx="524604" cy="225749"/>
                        </a:xfrm>
                        <a:prstGeom prst="rect">
                          <a:avLst/>
                        </a:prstGeom>
                        <a:solidFill>
                          <a:schemeClr val="accent2">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751FF" w:rsidRDefault="00E751FF">
                            <w:r w:rsidRPr="004C03BD">
                              <w:rPr>
                                <w:rFonts w:ascii="Times New Roman" w:hAnsi="Times New Roman" w:cs="Times New Roman"/>
                                <w:b/>
                                <w:sz w:val="18"/>
                                <w:szCs w:val="18"/>
                              </w:rPr>
                              <w:t>BMG</w:t>
                            </w:r>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30" type="#_x0000_t202" style="position:absolute;left:0;text-align:left;margin-left:-71.75pt;margin-top:190.15pt;width:41.3pt;height:17.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" fillcolor="#d99594 [1941]" strokeweight=".5pt">
                <v:textbox>
                  <w:txbxContent>
                    <w:p w:rsidR="00E751FF" w:rsidRDefault="00E751FF">
                      <w:r w:rsidRPr="004C03BD">
                        <w:rPr>
                          <w:rFonts w:ascii="Times New Roman" w:hAnsi="Times New Roman" w:cs="Times New Roman"/>
                          <w:b/>
                          <w:sz w:val="18"/>
                          <w:szCs w:val="18"/>
                        </w:rPr>
                        <w:t>BMG</w:t>
                      </w:r>
                      <w:r>
                        <w:t>s</w:t>
                      </w:r>
                    </w:p>
                  </w:txbxContent>
                </v:textbox>
              </v:shape>
            </w:pict>
          </mc:Fallback>
        </mc:AlternateContent>
      </w:r>
      <w:r w:rsidR="009B1D1C">
        <w:rPr>
          <w:rFonts w:ascii="Times New Roman" w:hAnsi="Times New Roman" w:cs="Times New Roman"/>
          <w:noProof/>
          <w:color w:val="000000" w:themeColor="text1"/>
          <w:sz w:val="24"/>
          <w:szCs w:val="24"/>
        </w:rPr>
        <mc:AlternateContent>
          <mc:Choice Requires="wps">
            <w:drawing>
              <wp:anchor distT="0" distB="0" distL="114300" distR="114300" simplePos="0" relativeHeight="251692032" behindDoc="0" locked="0" layoutInCell="1" allowOverlap="1" wp14:anchorId="269D58C0" wp14:editId="7D628348">
                <wp:simplePos x="0" y="0"/>
                <wp:positionH relativeFrom="column">
                  <wp:posOffset>-2905139</wp:posOffset>
                </wp:positionH>
                <wp:positionV relativeFrom="paragraph">
                  <wp:posOffset>451080</wp:posOffset>
                </wp:positionV>
                <wp:extent cx="1118235" cy="661116"/>
                <wp:effectExtent l="57150" t="19050" r="81915" b="100965"/>
                <wp:wrapNone/>
                <wp:docPr id="21" name="Donut 21"/>
                <wp:cNvGraphicFramePr/>
                <a:graphic xmlns:a="http://schemas.openxmlformats.org/drawingml/2006/main">
                  <a:graphicData uri="http://schemas.microsoft.com/office/word/2010/wordprocessingShape">
                    <wps:wsp>
                      <wps:cNvSpPr/>
                      <wps:spPr>
                        <a:xfrm>
                          <a:off x="0" y="0"/>
                          <a:ext cx="1118235" cy="661116"/>
                        </a:xfrm>
                        <a:prstGeom prst="donut">
                          <a:avLst>
                            <a:gd name="adj" fmla="val 1980"/>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21" o:spid="_x0000_s1026" type="#_x0000_t23" style="position:absolute;margin-left:-228.75pt;margin-top:35.5pt;width:88.05pt;height:52.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" adj="253" fillcolor="black [3200]" strokecolor="black [3040]">
                <v:fill color2="gray [1616]" rotate="t" angle="180" focus="100%" type="gradient">
                  <o:fill v:ext="view" type="gradientUnscaled"/>
                </v:fill>
                <v:shadow on="t" color="black" opacity="22937f" origin=",.5" offset="0,.63889mm"/>
              </v:shape>
            </w:pict>
          </mc:Fallback>
        </mc:AlternateContent>
      </w:r>
      <w:r w:rsidR="008F691A" w:rsidRPr="00F7671B">
        <w:rPr>
          <w:rFonts w:ascii="Times New Roman" w:hAnsi="Times New Roman" w:cs="Times New Roman"/>
          <w:color w:val="000000" w:themeColor="text1"/>
          <w:sz w:val="24"/>
          <w:szCs w:val="24"/>
        </w:rPr>
        <w:t xml:space="preserve">The variability in atom positions due to size mismatch, contributes to excess configurational entropy </w:t>
      </w:r>
      <w:r w:rsidR="004C03BD">
        <w:rPr>
          <w:rFonts w:ascii="Times New Roman" w:hAnsi="Times New Roman" w:cs="Times New Roman"/>
          <w:color w:val="000000" w:themeColor="text1"/>
          <w:sz w:val="24"/>
          <w:szCs w:val="24"/>
        </w:rPr>
        <w:t xml:space="preserve">(Fig.3) </w:t>
      </w:r>
      <w:r w:rsidR="00A20DDA" w:rsidRPr="00F7671B">
        <w:rPr>
          <w:rFonts w:ascii="Times New Roman" w:hAnsi="Times New Roman" w:cs="Times New Roman"/>
          <w:color w:val="000000" w:themeColor="text1"/>
          <w:sz w:val="24"/>
          <w:szCs w:val="24"/>
        </w:rPr>
        <w:t>The motivation of using δ</w:t>
      </w:r>
      <w:r w:rsidR="00A20DDA" w:rsidRPr="00F7671B">
        <w:rPr>
          <w:rFonts w:ascii="Times New Roman" w:hAnsi="Times New Roman" w:cs="Times New Roman"/>
          <w:color w:val="000000" w:themeColor="text1"/>
          <w:sz w:val="24"/>
          <w:szCs w:val="24"/>
          <w:vertAlign w:val="superscript"/>
        </w:rPr>
        <w:t>2</w:t>
      </w:r>
      <w:r w:rsidR="00A20DDA" w:rsidRPr="00F7671B">
        <w:rPr>
          <w:rFonts w:ascii="Times New Roman" w:hAnsi="Times New Roman" w:cs="Times New Roman"/>
          <w:color w:val="000000" w:themeColor="text1"/>
          <w:sz w:val="24"/>
          <w:szCs w:val="24"/>
        </w:rPr>
        <w:t xml:space="preserve"> instead of δ started from the intention to use another parameter that can also </w:t>
      </w:r>
      <w:r w:rsidR="008F691A" w:rsidRPr="00F7671B">
        <w:rPr>
          <w:rFonts w:ascii="Times New Roman" w:hAnsi="Times New Roman" w:cs="Times New Roman"/>
          <w:color w:val="000000" w:themeColor="text1"/>
          <w:sz w:val="24"/>
          <w:szCs w:val="24"/>
        </w:rPr>
        <w:t>characterize the atomic size mismatch, S</w:t>
      </w:r>
      <w:r w:rsidR="008F691A" w:rsidRPr="00F7671B">
        <w:rPr>
          <w:rFonts w:ascii="Times New Roman" w:hAnsi="Times New Roman" w:cs="Times New Roman"/>
          <w:color w:val="000000" w:themeColor="text1"/>
          <w:sz w:val="24"/>
          <w:szCs w:val="24"/>
          <w:vertAlign w:val="subscript"/>
        </w:rPr>
        <w:t>conf</w:t>
      </w:r>
      <w:r w:rsidR="008F691A" w:rsidRPr="00F7671B">
        <w:rPr>
          <w:rFonts w:ascii="Times New Roman" w:hAnsi="Times New Roman" w:cs="Times New Roman"/>
          <w:color w:val="000000" w:themeColor="text1"/>
          <w:sz w:val="24"/>
          <w:szCs w:val="24"/>
        </w:rPr>
        <w:t xml:space="preserve"> (often normalized by the Boltzmann constant k, so S</w:t>
      </w:r>
      <w:r w:rsidR="008F691A" w:rsidRPr="00F7671B">
        <w:rPr>
          <w:rFonts w:ascii="Times New Roman" w:hAnsi="Times New Roman" w:cs="Times New Roman"/>
          <w:color w:val="000000" w:themeColor="text1"/>
          <w:sz w:val="24"/>
          <w:szCs w:val="24"/>
          <w:vertAlign w:val="subscript"/>
        </w:rPr>
        <w:t>conf</w:t>
      </w:r>
      <w:r w:rsidR="008F691A" w:rsidRPr="00F7671B">
        <w:rPr>
          <w:rFonts w:ascii="Times New Roman" w:hAnsi="Times New Roman" w:cs="Times New Roman"/>
          <w:color w:val="000000" w:themeColor="text1"/>
          <w:sz w:val="24"/>
          <w:szCs w:val="24"/>
        </w:rPr>
        <w:t>/k ), to replace δ</w:t>
      </w:r>
      <w:r w:rsidR="00A20DDA" w:rsidRPr="00F7671B">
        <w:rPr>
          <w:rFonts w:ascii="Times New Roman" w:hAnsi="Times New Roman" w:cs="Times New Roman"/>
          <w:color w:val="000000" w:themeColor="text1"/>
          <w:sz w:val="24"/>
          <w:szCs w:val="24"/>
        </w:rPr>
        <w:t>. Then, they found o</w:t>
      </w:r>
      <w:r w:rsidR="008F691A" w:rsidRPr="00F7671B">
        <w:rPr>
          <w:rFonts w:ascii="Times New Roman" w:hAnsi="Times New Roman" w:cs="Times New Roman"/>
          <w:color w:val="000000" w:themeColor="text1"/>
          <w:sz w:val="24"/>
          <w:szCs w:val="24"/>
        </w:rPr>
        <w:t>ut that a correlation between S</w:t>
      </w:r>
      <w:r w:rsidR="008F691A" w:rsidRPr="00F7671B">
        <w:rPr>
          <w:rFonts w:ascii="Times New Roman" w:hAnsi="Times New Roman" w:cs="Times New Roman"/>
          <w:color w:val="000000" w:themeColor="text1"/>
          <w:sz w:val="24"/>
          <w:szCs w:val="24"/>
          <w:vertAlign w:val="subscript"/>
        </w:rPr>
        <w:t>conf</w:t>
      </w:r>
      <w:r w:rsidR="008F691A" w:rsidRPr="00F7671B">
        <w:rPr>
          <w:rFonts w:ascii="Times New Roman" w:hAnsi="Times New Roman" w:cs="Times New Roman"/>
          <w:color w:val="000000" w:themeColor="text1"/>
          <w:sz w:val="24"/>
          <w:szCs w:val="24"/>
        </w:rPr>
        <w:t>/k and δ</w:t>
      </w:r>
      <w:r w:rsidR="008F691A" w:rsidRPr="00F7671B">
        <w:rPr>
          <w:rFonts w:ascii="Times New Roman" w:hAnsi="Times New Roman" w:cs="Times New Roman"/>
          <w:color w:val="000000" w:themeColor="text1"/>
          <w:sz w:val="24"/>
          <w:szCs w:val="24"/>
          <w:vertAlign w:val="superscript"/>
        </w:rPr>
        <w:t>2</w:t>
      </w:r>
      <w:r w:rsidR="008F691A" w:rsidRPr="00F7671B">
        <w:rPr>
          <w:rFonts w:ascii="Times New Roman" w:hAnsi="Times New Roman" w:cs="Times New Roman"/>
          <w:color w:val="000000" w:themeColor="text1"/>
          <w:sz w:val="24"/>
          <w:szCs w:val="24"/>
        </w:rPr>
        <w:t xml:space="preserve"> : </w:t>
      </w:r>
      <w:r w:rsidR="008F691A" w:rsidRPr="00F7671B">
        <w:rPr>
          <w:rFonts w:ascii="Times New Roman" w:hAnsi="Times New Roman" w:cs="Times New Roman"/>
          <w:b/>
          <w:color w:val="000000" w:themeColor="text1"/>
          <w:sz w:val="24"/>
          <w:szCs w:val="24"/>
        </w:rPr>
        <w:t>S</w:t>
      </w:r>
      <w:r w:rsidR="008F691A" w:rsidRPr="00F7671B">
        <w:rPr>
          <w:rFonts w:ascii="Times New Roman" w:hAnsi="Times New Roman" w:cs="Times New Roman"/>
          <w:b/>
          <w:color w:val="000000" w:themeColor="text1"/>
          <w:sz w:val="24"/>
          <w:szCs w:val="24"/>
          <w:vertAlign w:val="subscript"/>
        </w:rPr>
        <w:t>conf</w:t>
      </w:r>
      <w:r w:rsidR="008F691A" w:rsidRPr="00F7671B">
        <w:rPr>
          <w:rFonts w:ascii="Times New Roman" w:hAnsi="Times New Roman" w:cs="Times New Roman"/>
          <w:b/>
          <w:color w:val="000000" w:themeColor="text1"/>
          <w:sz w:val="24"/>
          <w:szCs w:val="24"/>
        </w:rPr>
        <w:t xml:space="preserve">/k~ </w:t>
      </w:r>
      <w:r w:rsidR="00F51285">
        <w:rPr>
          <w:rFonts w:ascii="Times New Roman" w:hAnsi="Times New Roman" w:cs="Times New Roman"/>
          <w:b/>
          <w:color w:val="000000" w:themeColor="text1"/>
          <w:sz w:val="24"/>
          <w:szCs w:val="24"/>
        </w:rPr>
        <w:t xml:space="preserve">         </w:t>
      </w:r>
      <w:r w:rsidR="008F691A" w:rsidRPr="00F7671B">
        <w:rPr>
          <w:rFonts w:ascii="Times New Roman" w:hAnsi="Times New Roman" w:cs="Times New Roman"/>
          <w:b/>
          <w:color w:val="000000" w:themeColor="text1"/>
          <w:sz w:val="24"/>
          <w:szCs w:val="24"/>
        </w:rPr>
        <w:t>δ</w:t>
      </w:r>
      <w:r w:rsidR="008F691A" w:rsidRPr="00F7671B">
        <w:rPr>
          <w:rFonts w:ascii="Times New Roman" w:hAnsi="Times New Roman" w:cs="Times New Roman"/>
          <w:b/>
          <w:color w:val="000000" w:themeColor="text1"/>
          <w:sz w:val="24"/>
          <w:szCs w:val="24"/>
          <w:vertAlign w:val="superscript"/>
        </w:rPr>
        <w:t>2</w:t>
      </w:r>
      <w:r w:rsidR="00A75DBE">
        <w:rPr>
          <w:rFonts w:ascii="Times New Roman" w:hAnsi="Times New Roman" w:cs="Times New Roman"/>
          <w:color w:val="000000" w:themeColor="text1"/>
          <w:sz w:val="24"/>
          <w:szCs w:val="24"/>
        </w:rPr>
        <w:t xml:space="preserve"> actually exists</w:t>
      </w:r>
    </w:p>
    <w:p w:rsidR="00E9354E" w:rsidRPr="004C03BD" w:rsidRDefault="0090664B" w:rsidP="00E91F28">
      <w:pPr>
        <w:pStyle w:val="ListParagraph"/>
        <w:numPr>
          <w:ilvl w:val="0"/>
          <w:numId w:val="22"/>
        </w:numPr>
        <w:spacing w:line="360" w:lineRule="auto"/>
        <w:ind w:left="810"/>
        <w:jc w:val="both"/>
        <w:rPr>
          <w:rFonts w:ascii="Times New Roman" w:hAnsi="Times New Roman" w:cs="Times New Roman"/>
          <w:b/>
          <w:color w:val="000000" w:themeColor="text1"/>
          <w:sz w:val="24"/>
          <w:szCs w:val="24"/>
        </w:rPr>
      </w:pPr>
      <w:r w:rsidRPr="004C03BD">
        <w:rPr>
          <w:rFonts w:ascii="Times New Roman" w:hAnsi="Times New Roman" w:cs="Times New Roman"/>
          <w:color w:val="000000" w:themeColor="text1"/>
          <w:sz w:val="30"/>
          <w:szCs w:val="30"/>
        </w:rPr>
        <w:lastRenderedPageBreak/>
        <w:t>γ</w:t>
      </w:r>
      <w:r w:rsidR="00E268D6" w:rsidRPr="004C03BD">
        <w:rPr>
          <w:rFonts w:ascii="Times New Roman" w:hAnsi="Times New Roman" w:cs="Times New Roman"/>
          <w:color w:val="000000" w:themeColor="text1"/>
          <w:sz w:val="30"/>
          <w:szCs w:val="30"/>
        </w:rPr>
        <w:t xml:space="preserve"> vs</w:t>
      </w:r>
      <w:r w:rsidR="00E9354E" w:rsidRPr="004C03BD">
        <w:rPr>
          <w:rFonts w:ascii="Times New Roman" w:hAnsi="Times New Roman" w:cs="Times New Roman"/>
          <w:color w:val="000000" w:themeColor="text1"/>
          <w:sz w:val="30"/>
          <w:szCs w:val="30"/>
        </w:rPr>
        <w:t>.</w:t>
      </w:r>
      <w:r w:rsidRPr="004C03BD">
        <w:rPr>
          <w:rFonts w:ascii="Times New Roman" w:hAnsi="Times New Roman" w:cs="Times New Roman"/>
          <w:color w:val="000000" w:themeColor="text1"/>
          <w:sz w:val="30"/>
          <w:szCs w:val="30"/>
        </w:rPr>
        <w:t xml:space="preserve"> </w:t>
      </w:r>
      <w:r w:rsidR="00F31115" w:rsidRPr="004C03BD">
        <w:rPr>
          <w:rFonts w:ascii="Times New Roman" w:hAnsi="Times New Roman" w:cs="Times New Roman"/>
          <w:color w:val="000000" w:themeColor="text1"/>
          <w:sz w:val="30"/>
          <w:szCs w:val="30"/>
        </w:rPr>
        <w:t>δ plot</w:t>
      </w:r>
      <w:r w:rsidR="00E268D6" w:rsidRPr="004C03BD">
        <w:rPr>
          <w:rFonts w:ascii="Times New Roman" w:hAnsi="Times New Roman" w:cs="Times New Roman"/>
          <w:color w:val="000000" w:themeColor="text1"/>
          <w:sz w:val="30"/>
          <w:szCs w:val="30"/>
        </w:rPr>
        <w:t xml:space="preserve"> to show distinction between solid solutions, intermetallic compounds and metallic glasses. </w:t>
      </w:r>
    </w:p>
    <w:p w:rsidR="001A2998" w:rsidRPr="00660FB1" w:rsidRDefault="00E91F28" w:rsidP="00E91F28">
      <w:pPr>
        <w:spacing w:line="360" w:lineRule="auto"/>
        <w:ind w:left="990" w:hanging="99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268D6" w:rsidRPr="00F7671B">
        <w:rPr>
          <w:rFonts w:ascii="Times New Roman" w:hAnsi="Times New Roman" w:cs="Times New Roman"/>
          <w:color w:val="000000" w:themeColor="text1"/>
          <w:sz w:val="24"/>
          <w:szCs w:val="24"/>
        </w:rPr>
        <w:t xml:space="preserve">Essentially, </w:t>
      </w:r>
      <w:r w:rsidR="004C03BD">
        <w:rPr>
          <w:rFonts w:ascii="Cambria Math" w:hAnsi="Cambria Math" w:cs="Cambria Math"/>
          <w:color w:val="000000" w:themeColor="text1"/>
          <w:sz w:val="24"/>
          <w:szCs w:val="24"/>
        </w:rPr>
        <w:t>γ</w:t>
      </w:r>
      <w:r w:rsidR="00E268D6" w:rsidRPr="00F7671B">
        <w:rPr>
          <w:rFonts w:ascii="Times New Roman" w:hAnsi="Times New Roman" w:cs="Times New Roman"/>
          <w:color w:val="000000" w:themeColor="text1"/>
          <w:sz w:val="24"/>
          <w:szCs w:val="24"/>
        </w:rPr>
        <w:t xml:space="preserve"> suggests that the solid solubility in multicomponent alloys is more </w:t>
      </w:r>
      <w:r>
        <w:rPr>
          <w:rFonts w:ascii="Times New Roman" w:hAnsi="Times New Roman" w:cs="Times New Roman"/>
          <w:color w:val="000000" w:themeColor="text1"/>
          <w:sz w:val="24"/>
          <w:szCs w:val="24"/>
        </w:rPr>
        <w:t xml:space="preserve">       </w:t>
      </w:r>
      <w:r w:rsidR="00E268D6" w:rsidRPr="00F7671B">
        <w:rPr>
          <w:rFonts w:ascii="Times New Roman" w:hAnsi="Times New Roman" w:cs="Times New Roman"/>
          <w:color w:val="000000" w:themeColor="text1"/>
          <w:sz w:val="24"/>
          <w:szCs w:val="24"/>
        </w:rPr>
        <w:t xml:space="preserve">determined by </w:t>
      </w:r>
      <w:r w:rsidR="00E268D6" w:rsidRPr="004C03BD">
        <w:rPr>
          <w:rFonts w:ascii="Times New Roman" w:hAnsi="Times New Roman" w:cs="Times New Roman"/>
          <w:color w:val="000000" w:themeColor="text1"/>
          <w:sz w:val="24"/>
          <w:szCs w:val="24"/>
        </w:rPr>
        <w:t>the largest and the smallest atom</w:t>
      </w:r>
      <w:r w:rsidR="00E9354E" w:rsidRPr="00F7671B">
        <w:rPr>
          <w:rFonts w:ascii="Times New Roman" w:hAnsi="Times New Roman" w:cs="Times New Roman"/>
          <w:i/>
          <w:color w:val="000000" w:themeColor="text1"/>
          <w:sz w:val="24"/>
          <w:szCs w:val="24"/>
        </w:rPr>
        <w:t>.</w:t>
      </w:r>
      <w:r w:rsidR="00E9354E" w:rsidRPr="00F7671B">
        <w:rPr>
          <w:rFonts w:ascii="Times New Roman" w:hAnsi="Times New Roman" w:cs="Times New Roman"/>
          <w:color w:val="000000" w:themeColor="text1"/>
          <w:sz w:val="24"/>
          <w:szCs w:val="24"/>
        </w:rPr>
        <w:t xml:space="preserve"> </w:t>
      </w:r>
      <w:r w:rsidR="00660FB1">
        <w:rPr>
          <w:rFonts w:ascii="Times New Roman" w:hAnsi="Times New Roman" w:cs="Times New Roman"/>
          <w:color w:val="000000" w:themeColor="text1"/>
          <w:sz w:val="24"/>
          <w:szCs w:val="24"/>
        </w:rPr>
        <w:t>γ is called the packing factor.</w:t>
      </w:r>
    </w:p>
    <w:p w:rsidR="00660FB1" w:rsidRDefault="004D1B3A" w:rsidP="00E91F28">
      <w:pPr>
        <w:spacing w:line="360" w:lineRule="auto"/>
        <w:ind w:left="1980"/>
        <w:jc w:val="both"/>
        <w:rPr>
          <w:rFonts w:ascii="Times New Roman" w:hAnsi="Times New Roman" w:cs="Times New Roman"/>
          <w:b/>
          <w:color w:val="000000" w:themeColor="text1"/>
          <w:sz w:val="28"/>
          <w:szCs w:val="28"/>
        </w:rPr>
      </w:pPr>
      <m:oMath>
        <m:r>
          <m:rPr>
            <m:sty m:val="bi"/>
          </m:rPr>
          <w:rPr>
            <w:rFonts w:ascii="Cambria Math" w:hAnsi="Cambria Math" w:cs="Times New Roman"/>
            <w:color w:val="000000" w:themeColor="text1"/>
            <w:sz w:val="28"/>
            <w:szCs w:val="28"/>
          </w:rPr>
          <m:t>γ=</m:t>
        </m:r>
        <m:f>
          <m:fPr>
            <m:type m:val="skw"/>
            <m:ctrlPr>
              <w:rPr>
                <w:rFonts w:ascii="Cambria Math" w:hAnsi="Cambria Math" w:cs="Times New Roman"/>
                <w:b/>
                <w:i/>
                <w:color w:val="000000" w:themeColor="text1"/>
                <w:sz w:val="28"/>
                <w:szCs w:val="28"/>
              </w:rPr>
            </m:ctrlPr>
          </m:fPr>
          <m:num>
            <m:d>
              <m:dPr>
                <m:ctrlPr>
                  <w:rPr>
                    <w:rFonts w:ascii="Cambria Math" w:hAnsi="Cambria Math" w:cs="Times New Roman"/>
                    <w:b/>
                    <w:i/>
                    <w:color w:val="000000" w:themeColor="text1"/>
                    <w:sz w:val="28"/>
                    <w:szCs w:val="28"/>
                  </w:rPr>
                </m:ctrlPr>
              </m:dPr>
              <m:e>
                <m:r>
                  <m:rPr>
                    <m:sty m:val="bi"/>
                  </m:rPr>
                  <w:rPr>
                    <w:rFonts w:ascii="Cambria Math" w:hAnsi="Cambria Math" w:cs="Times New Roman"/>
                    <w:color w:val="000000" w:themeColor="text1"/>
                    <w:sz w:val="28"/>
                    <w:szCs w:val="28"/>
                  </w:rPr>
                  <m:t>1-</m:t>
                </m:r>
                <m:rad>
                  <m:radPr>
                    <m:degHide m:val="1"/>
                    <m:ctrlPr>
                      <w:rPr>
                        <w:rFonts w:ascii="Cambria Math" w:hAnsi="Cambria Math" w:cs="Times New Roman"/>
                        <w:b/>
                        <w:i/>
                        <w:color w:val="000000" w:themeColor="text1"/>
                        <w:sz w:val="28"/>
                        <w:szCs w:val="28"/>
                      </w:rPr>
                    </m:ctrlPr>
                  </m:radPr>
                  <m:deg/>
                  <m:e>
                    <m:f>
                      <m:fPr>
                        <m:ctrlPr>
                          <w:rPr>
                            <w:rFonts w:ascii="Cambria Math" w:hAnsi="Cambria Math" w:cs="Times New Roman"/>
                            <w:b/>
                            <w:i/>
                            <w:color w:val="000000" w:themeColor="text1"/>
                            <w:sz w:val="28"/>
                            <w:szCs w:val="28"/>
                          </w:rPr>
                        </m:ctrlPr>
                      </m:fPr>
                      <m:num>
                        <m:sSup>
                          <m:sSupPr>
                            <m:ctrlPr>
                              <w:rPr>
                                <w:rFonts w:ascii="Cambria Math" w:hAnsi="Cambria Math" w:cs="Times New Roman"/>
                                <w:b/>
                                <w:i/>
                                <w:color w:val="000000" w:themeColor="text1"/>
                                <w:sz w:val="28"/>
                                <w:szCs w:val="28"/>
                              </w:rPr>
                            </m:ctrlPr>
                          </m:sSupPr>
                          <m:e>
                            <m:d>
                              <m:dPr>
                                <m:ctrlPr>
                                  <w:rPr>
                                    <w:rFonts w:ascii="Cambria Math" w:hAnsi="Cambria Math" w:cs="Times New Roman"/>
                                    <w:b/>
                                    <w:i/>
                                    <w:color w:val="000000" w:themeColor="text1"/>
                                    <w:sz w:val="28"/>
                                    <w:szCs w:val="28"/>
                                  </w:rPr>
                                </m:ctrlPr>
                              </m:dPr>
                              <m:e>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r</m:t>
                                    </m:r>
                                  </m:e>
                                  <m:sub>
                                    <m:r>
                                      <m:rPr>
                                        <m:sty m:val="bi"/>
                                      </m:rPr>
                                      <w:rPr>
                                        <w:rFonts w:ascii="Cambria Math" w:hAnsi="Cambria Math" w:cs="Times New Roman"/>
                                        <w:color w:val="000000" w:themeColor="text1"/>
                                        <w:sz w:val="28"/>
                                        <w:szCs w:val="28"/>
                                      </w:rPr>
                                      <m:t>s</m:t>
                                    </m:r>
                                  </m:sub>
                                </m:sSub>
                                <m:r>
                                  <m:rPr>
                                    <m:sty m:val="bi"/>
                                  </m:rPr>
                                  <w:rPr>
                                    <w:rFonts w:ascii="Cambria Math" w:hAnsi="Cambria Math" w:cs="Times New Roman"/>
                                    <w:color w:val="000000" w:themeColor="text1"/>
                                    <w:sz w:val="28"/>
                                    <w:szCs w:val="28"/>
                                  </w:rPr>
                                  <m:t>+</m:t>
                                </m:r>
                                <m:acc>
                                  <m:accPr>
                                    <m:chr m:val="̅"/>
                                    <m:ctrlPr>
                                      <w:rPr>
                                        <w:rFonts w:ascii="Cambria Math" w:hAnsi="Cambria Math" w:cs="Times New Roman"/>
                                        <w:b/>
                                        <w:i/>
                                        <w:color w:val="000000" w:themeColor="text1"/>
                                        <w:sz w:val="28"/>
                                        <w:szCs w:val="28"/>
                                      </w:rPr>
                                    </m:ctrlPr>
                                  </m:accPr>
                                  <m:e>
                                    <m:r>
                                      <m:rPr>
                                        <m:sty m:val="bi"/>
                                      </m:rPr>
                                      <w:rPr>
                                        <w:rFonts w:ascii="Cambria Math" w:hAnsi="Cambria Math" w:cs="Times New Roman"/>
                                        <w:color w:val="000000" w:themeColor="text1"/>
                                        <w:sz w:val="28"/>
                                        <w:szCs w:val="28"/>
                                      </w:rPr>
                                      <m:t>r</m:t>
                                    </m:r>
                                  </m:e>
                                </m:acc>
                              </m:e>
                            </m:d>
                          </m:e>
                          <m:sup>
                            <m:r>
                              <m:rPr>
                                <m:sty m:val="bi"/>
                              </m:rPr>
                              <w:rPr>
                                <w:rFonts w:ascii="Cambria Math" w:hAnsi="Cambria Math" w:cs="Times New Roman"/>
                                <w:color w:val="000000" w:themeColor="text1"/>
                                <w:sz w:val="28"/>
                                <w:szCs w:val="28"/>
                              </w:rPr>
                              <m:t>2</m:t>
                            </m:r>
                          </m:sup>
                        </m:sSup>
                        <m:r>
                          <m:rPr>
                            <m:sty m:val="bi"/>
                          </m:rPr>
                          <w:rPr>
                            <w:rFonts w:ascii="Cambria Math" w:hAnsi="Cambria Math" w:cs="Times New Roman"/>
                            <w:color w:val="000000" w:themeColor="text1"/>
                            <w:sz w:val="28"/>
                            <w:szCs w:val="28"/>
                          </w:rPr>
                          <m:t>-</m:t>
                        </m:r>
                        <m:sSup>
                          <m:sSupPr>
                            <m:ctrlPr>
                              <w:rPr>
                                <w:rFonts w:ascii="Cambria Math" w:hAnsi="Cambria Math" w:cs="Times New Roman"/>
                                <w:b/>
                                <w:i/>
                                <w:color w:val="000000" w:themeColor="text1"/>
                                <w:sz w:val="28"/>
                                <w:szCs w:val="28"/>
                              </w:rPr>
                            </m:ctrlPr>
                          </m:sSupPr>
                          <m:e>
                            <m:acc>
                              <m:accPr>
                                <m:chr m:val="̅"/>
                                <m:ctrlPr>
                                  <w:rPr>
                                    <w:rFonts w:ascii="Cambria Math" w:hAnsi="Cambria Math" w:cs="Times New Roman"/>
                                    <w:b/>
                                    <w:i/>
                                    <w:color w:val="000000" w:themeColor="text1"/>
                                    <w:sz w:val="28"/>
                                    <w:szCs w:val="28"/>
                                  </w:rPr>
                                </m:ctrlPr>
                              </m:accPr>
                              <m:e>
                                <m:r>
                                  <m:rPr>
                                    <m:sty m:val="bi"/>
                                  </m:rPr>
                                  <w:rPr>
                                    <w:rFonts w:ascii="Cambria Math" w:hAnsi="Cambria Math" w:cs="Times New Roman"/>
                                    <w:color w:val="000000" w:themeColor="text1"/>
                                    <w:sz w:val="28"/>
                                    <w:szCs w:val="28"/>
                                  </w:rPr>
                                  <m:t>r</m:t>
                                </m:r>
                              </m:e>
                            </m:acc>
                          </m:e>
                          <m:sup>
                            <m:r>
                              <m:rPr>
                                <m:sty m:val="bi"/>
                              </m:rPr>
                              <w:rPr>
                                <w:rFonts w:ascii="Cambria Math" w:hAnsi="Cambria Math" w:cs="Times New Roman"/>
                                <w:color w:val="000000" w:themeColor="text1"/>
                                <w:sz w:val="28"/>
                                <w:szCs w:val="28"/>
                              </w:rPr>
                              <m:t>2</m:t>
                            </m:r>
                          </m:sup>
                        </m:sSup>
                      </m:num>
                      <m:den>
                        <m:sSup>
                          <m:sSupPr>
                            <m:ctrlPr>
                              <w:rPr>
                                <w:rFonts w:ascii="Cambria Math" w:hAnsi="Cambria Math" w:cs="Times New Roman"/>
                                <w:b/>
                                <w:i/>
                                <w:color w:val="000000" w:themeColor="text1"/>
                                <w:sz w:val="28"/>
                                <w:szCs w:val="28"/>
                              </w:rPr>
                            </m:ctrlPr>
                          </m:sSupPr>
                          <m:e>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r</m:t>
                                </m:r>
                              </m:e>
                              <m:sub>
                                <m:r>
                                  <m:rPr>
                                    <m:sty m:val="bi"/>
                                  </m:rPr>
                                  <w:rPr>
                                    <w:rFonts w:ascii="Cambria Math" w:hAnsi="Cambria Math" w:cs="Times New Roman"/>
                                    <w:color w:val="000000" w:themeColor="text1"/>
                                    <w:sz w:val="28"/>
                                    <w:szCs w:val="28"/>
                                  </w:rPr>
                                  <m:t>s</m:t>
                                </m:r>
                              </m:sub>
                            </m:sSub>
                            <m:r>
                              <m:rPr>
                                <m:sty m:val="bi"/>
                              </m:rPr>
                              <w:rPr>
                                <w:rFonts w:ascii="Cambria Math" w:hAnsi="Cambria Math" w:cs="Times New Roman"/>
                                <w:color w:val="000000" w:themeColor="text1"/>
                                <w:sz w:val="28"/>
                                <w:szCs w:val="28"/>
                              </w:rPr>
                              <m:t>+</m:t>
                            </m:r>
                            <m:acc>
                              <m:accPr>
                                <m:chr m:val="̅"/>
                                <m:ctrlPr>
                                  <w:rPr>
                                    <w:rFonts w:ascii="Cambria Math" w:hAnsi="Cambria Math" w:cs="Times New Roman"/>
                                    <w:b/>
                                    <w:i/>
                                    <w:color w:val="000000" w:themeColor="text1"/>
                                    <w:sz w:val="28"/>
                                    <w:szCs w:val="28"/>
                                  </w:rPr>
                                </m:ctrlPr>
                              </m:accPr>
                              <m:e>
                                <m:r>
                                  <m:rPr>
                                    <m:sty m:val="bi"/>
                                  </m:rPr>
                                  <w:rPr>
                                    <w:rFonts w:ascii="Cambria Math" w:hAnsi="Cambria Math" w:cs="Times New Roman"/>
                                    <w:color w:val="000000" w:themeColor="text1"/>
                                    <w:sz w:val="28"/>
                                    <w:szCs w:val="28"/>
                                  </w:rPr>
                                  <m:t>r</m:t>
                                </m:r>
                              </m:e>
                            </m:acc>
                            <m:r>
                              <m:rPr>
                                <m:sty m:val="bi"/>
                              </m:rPr>
                              <w:rPr>
                                <w:rFonts w:ascii="Cambria Math" w:hAnsi="Cambria Math" w:cs="Times New Roman"/>
                                <w:color w:val="000000" w:themeColor="text1"/>
                                <w:sz w:val="28"/>
                                <w:szCs w:val="28"/>
                              </w:rPr>
                              <m:t>)</m:t>
                            </m:r>
                          </m:e>
                          <m:sup>
                            <m:r>
                              <m:rPr>
                                <m:sty m:val="bi"/>
                              </m:rPr>
                              <w:rPr>
                                <w:rFonts w:ascii="Cambria Math" w:hAnsi="Cambria Math" w:cs="Times New Roman"/>
                                <w:color w:val="000000" w:themeColor="text1"/>
                                <w:sz w:val="28"/>
                                <w:szCs w:val="28"/>
                              </w:rPr>
                              <m:t>2</m:t>
                            </m:r>
                          </m:sup>
                        </m:sSup>
                      </m:den>
                    </m:f>
                  </m:e>
                </m:rad>
              </m:e>
            </m:d>
          </m:num>
          <m:den>
            <m:d>
              <m:dPr>
                <m:ctrlPr>
                  <w:rPr>
                    <w:rFonts w:ascii="Cambria Math" w:hAnsi="Cambria Math" w:cs="Times New Roman"/>
                    <w:b/>
                    <w:i/>
                    <w:color w:val="000000" w:themeColor="text1"/>
                    <w:sz w:val="28"/>
                    <w:szCs w:val="28"/>
                  </w:rPr>
                </m:ctrlPr>
              </m:dPr>
              <m:e>
                <m:r>
                  <m:rPr>
                    <m:sty m:val="bi"/>
                  </m:rPr>
                  <w:rPr>
                    <w:rFonts w:ascii="Cambria Math" w:hAnsi="Cambria Math" w:cs="Times New Roman"/>
                    <w:color w:val="000000" w:themeColor="text1"/>
                    <w:sz w:val="28"/>
                    <w:szCs w:val="28"/>
                  </w:rPr>
                  <m:t>1-</m:t>
                </m:r>
                <m:rad>
                  <m:radPr>
                    <m:degHide m:val="1"/>
                    <m:ctrlPr>
                      <w:rPr>
                        <w:rFonts w:ascii="Cambria Math" w:hAnsi="Cambria Math" w:cs="Times New Roman"/>
                        <w:b/>
                        <w:i/>
                        <w:color w:val="000000" w:themeColor="text1"/>
                        <w:sz w:val="28"/>
                        <w:szCs w:val="28"/>
                      </w:rPr>
                    </m:ctrlPr>
                  </m:radPr>
                  <m:deg/>
                  <m:e>
                    <m:f>
                      <m:fPr>
                        <m:ctrlPr>
                          <w:rPr>
                            <w:rFonts w:ascii="Cambria Math" w:hAnsi="Cambria Math" w:cs="Times New Roman"/>
                            <w:b/>
                            <w:i/>
                            <w:color w:val="000000" w:themeColor="text1"/>
                            <w:sz w:val="28"/>
                            <w:szCs w:val="28"/>
                          </w:rPr>
                        </m:ctrlPr>
                      </m:fPr>
                      <m:num>
                        <m:sSup>
                          <m:sSupPr>
                            <m:ctrlPr>
                              <w:rPr>
                                <w:rFonts w:ascii="Cambria Math" w:hAnsi="Cambria Math" w:cs="Times New Roman"/>
                                <w:b/>
                                <w:i/>
                                <w:color w:val="000000" w:themeColor="text1"/>
                                <w:sz w:val="28"/>
                                <w:szCs w:val="28"/>
                              </w:rPr>
                            </m:ctrlPr>
                          </m:sSupPr>
                          <m:e>
                            <m:d>
                              <m:dPr>
                                <m:ctrlPr>
                                  <w:rPr>
                                    <w:rFonts w:ascii="Cambria Math" w:hAnsi="Cambria Math" w:cs="Times New Roman"/>
                                    <w:b/>
                                    <w:i/>
                                    <w:color w:val="000000" w:themeColor="text1"/>
                                    <w:sz w:val="28"/>
                                    <w:szCs w:val="28"/>
                                  </w:rPr>
                                </m:ctrlPr>
                              </m:dPr>
                              <m:e>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r</m:t>
                                    </m:r>
                                  </m:e>
                                  <m:sub>
                                    <m:r>
                                      <m:rPr>
                                        <m:sty m:val="bi"/>
                                      </m:rPr>
                                      <w:rPr>
                                        <w:rFonts w:ascii="Cambria Math" w:hAnsi="Cambria Math" w:cs="Times New Roman"/>
                                        <w:color w:val="000000" w:themeColor="text1"/>
                                        <w:sz w:val="28"/>
                                        <w:szCs w:val="28"/>
                                      </w:rPr>
                                      <m:t>L</m:t>
                                    </m:r>
                                  </m:sub>
                                </m:sSub>
                                <m:r>
                                  <m:rPr>
                                    <m:sty m:val="bi"/>
                                  </m:rPr>
                                  <w:rPr>
                                    <w:rFonts w:ascii="Cambria Math" w:hAnsi="Cambria Math" w:cs="Times New Roman"/>
                                    <w:color w:val="000000" w:themeColor="text1"/>
                                    <w:sz w:val="28"/>
                                    <w:szCs w:val="28"/>
                                  </w:rPr>
                                  <m:t>+</m:t>
                                </m:r>
                                <m:acc>
                                  <m:accPr>
                                    <m:chr m:val="̅"/>
                                    <m:ctrlPr>
                                      <w:rPr>
                                        <w:rFonts w:ascii="Cambria Math" w:hAnsi="Cambria Math" w:cs="Times New Roman"/>
                                        <w:b/>
                                        <w:i/>
                                        <w:color w:val="000000" w:themeColor="text1"/>
                                        <w:sz w:val="28"/>
                                        <w:szCs w:val="28"/>
                                      </w:rPr>
                                    </m:ctrlPr>
                                  </m:accPr>
                                  <m:e>
                                    <m:r>
                                      <m:rPr>
                                        <m:sty m:val="bi"/>
                                      </m:rPr>
                                      <w:rPr>
                                        <w:rFonts w:ascii="Cambria Math" w:hAnsi="Cambria Math" w:cs="Times New Roman"/>
                                        <w:color w:val="000000" w:themeColor="text1"/>
                                        <w:sz w:val="28"/>
                                        <w:szCs w:val="28"/>
                                      </w:rPr>
                                      <m:t>r</m:t>
                                    </m:r>
                                  </m:e>
                                </m:acc>
                              </m:e>
                            </m:d>
                          </m:e>
                          <m:sup>
                            <m:r>
                              <m:rPr>
                                <m:sty m:val="bi"/>
                              </m:rPr>
                              <w:rPr>
                                <w:rFonts w:ascii="Cambria Math" w:hAnsi="Cambria Math" w:cs="Times New Roman"/>
                                <w:color w:val="000000" w:themeColor="text1"/>
                                <w:sz w:val="28"/>
                                <w:szCs w:val="28"/>
                              </w:rPr>
                              <m:t>2</m:t>
                            </m:r>
                          </m:sup>
                        </m:sSup>
                        <m:r>
                          <m:rPr>
                            <m:sty m:val="bi"/>
                          </m:rPr>
                          <w:rPr>
                            <w:rFonts w:ascii="Cambria Math" w:hAnsi="Cambria Math" w:cs="Times New Roman"/>
                            <w:color w:val="000000" w:themeColor="text1"/>
                            <w:sz w:val="28"/>
                            <w:szCs w:val="28"/>
                          </w:rPr>
                          <m:t>-</m:t>
                        </m:r>
                        <m:sSup>
                          <m:sSupPr>
                            <m:ctrlPr>
                              <w:rPr>
                                <w:rFonts w:ascii="Cambria Math" w:hAnsi="Cambria Math" w:cs="Times New Roman"/>
                                <w:b/>
                                <w:i/>
                                <w:color w:val="000000" w:themeColor="text1"/>
                                <w:sz w:val="28"/>
                                <w:szCs w:val="28"/>
                              </w:rPr>
                            </m:ctrlPr>
                          </m:sSupPr>
                          <m:e>
                            <m:acc>
                              <m:accPr>
                                <m:chr m:val="̅"/>
                                <m:ctrlPr>
                                  <w:rPr>
                                    <w:rFonts w:ascii="Cambria Math" w:hAnsi="Cambria Math" w:cs="Times New Roman"/>
                                    <w:b/>
                                    <w:i/>
                                    <w:color w:val="000000" w:themeColor="text1"/>
                                    <w:sz w:val="28"/>
                                    <w:szCs w:val="28"/>
                                  </w:rPr>
                                </m:ctrlPr>
                              </m:accPr>
                              <m:e>
                                <m:r>
                                  <m:rPr>
                                    <m:sty m:val="bi"/>
                                  </m:rPr>
                                  <w:rPr>
                                    <w:rFonts w:ascii="Cambria Math" w:hAnsi="Cambria Math" w:cs="Times New Roman"/>
                                    <w:color w:val="000000" w:themeColor="text1"/>
                                    <w:sz w:val="28"/>
                                    <w:szCs w:val="28"/>
                                  </w:rPr>
                                  <m:t>r</m:t>
                                </m:r>
                              </m:e>
                            </m:acc>
                          </m:e>
                          <m:sup>
                            <m:r>
                              <m:rPr>
                                <m:sty m:val="bi"/>
                              </m:rPr>
                              <w:rPr>
                                <w:rFonts w:ascii="Cambria Math" w:hAnsi="Cambria Math" w:cs="Times New Roman"/>
                                <w:color w:val="000000" w:themeColor="text1"/>
                                <w:sz w:val="28"/>
                                <w:szCs w:val="28"/>
                              </w:rPr>
                              <m:t>2</m:t>
                            </m:r>
                          </m:sup>
                        </m:sSup>
                      </m:num>
                      <m:den>
                        <m:sSup>
                          <m:sSupPr>
                            <m:ctrlPr>
                              <w:rPr>
                                <w:rFonts w:ascii="Cambria Math" w:hAnsi="Cambria Math" w:cs="Times New Roman"/>
                                <w:b/>
                                <w:i/>
                                <w:color w:val="000000" w:themeColor="text1"/>
                                <w:sz w:val="28"/>
                                <w:szCs w:val="28"/>
                              </w:rPr>
                            </m:ctrlPr>
                          </m:sSupPr>
                          <m:e>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r</m:t>
                                </m:r>
                              </m:e>
                              <m:sub>
                                <m:r>
                                  <m:rPr>
                                    <m:sty m:val="bi"/>
                                  </m:rPr>
                                  <w:rPr>
                                    <w:rFonts w:ascii="Cambria Math" w:hAnsi="Cambria Math" w:cs="Times New Roman"/>
                                    <w:color w:val="000000" w:themeColor="text1"/>
                                    <w:sz w:val="28"/>
                                    <w:szCs w:val="28"/>
                                  </w:rPr>
                                  <m:t>L</m:t>
                                </m:r>
                              </m:sub>
                            </m:sSub>
                            <m:r>
                              <m:rPr>
                                <m:sty m:val="bi"/>
                              </m:rPr>
                              <w:rPr>
                                <w:rFonts w:ascii="Cambria Math" w:hAnsi="Cambria Math" w:cs="Times New Roman"/>
                                <w:color w:val="000000" w:themeColor="text1"/>
                                <w:sz w:val="28"/>
                                <w:szCs w:val="28"/>
                              </w:rPr>
                              <m:t>+</m:t>
                            </m:r>
                            <m:acc>
                              <m:accPr>
                                <m:chr m:val="̅"/>
                                <m:ctrlPr>
                                  <w:rPr>
                                    <w:rFonts w:ascii="Cambria Math" w:hAnsi="Cambria Math" w:cs="Times New Roman"/>
                                    <w:b/>
                                    <w:i/>
                                    <w:color w:val="000000" w:themeColor="text1"/>
                                    <w:sz w:val="28"/>
                                    <w:szCs w:val="28"/>
                                  </w:rPr>
                                </m:ctrlPr>
                              </m:accPr>
                              <m:e>
                                <m:r>
                                  <m:rPr>
                                    <m:sty m:val="bi"/>
                                  </m:rPr>
                                  <w:rPr>
                                    <w:rFonts w:ascii="Cambria Math" w:hAnsi="Cambria Math" w:cs="Times New Roman"/>
                                    <w:color w:val="000000" w:themeColor="text1"/>
                                    <w:sz w:val="28"/>
                                    <w:szCs w:val="28"/>
                                  </w:rPr>
                                  <m:t>r</m:t>
                                </m:r>
                              </m:e>
                            </m:acc>
                            <m:r>
                              <m:rPr>
                                <m:sty m:val="bi"/>
                              </m:rPr>
                              <w:rPr>
                                <w:rFonts w:ascii="Cambria Math" w:hAnsi="Cambria Math" w:cs="Times New Roman"/>
                                <w:color w:val="000000" w:themeColor="text1"/>
                                <w:sz w:val="28"/>
                                <w:szCs w:val="28"/>
                              </w:rPr>
                              <m:t>)</m:t>
                            </m:r>
                          </m:e>
                          <m:sup>
                            <m:r>
                              <m:rPr>
                                <m:sty m:val="bi"/>
                              </m:rPr>
                              <w:rPr>
                                <w:rFonts w:ascii="Cambria Math" w:hAnsi="Cambria Math" w:cs="Times New Roman"/>
                                <w:color w:val="000000" w:themeColor="text1"/>
                                <w:sz w:val="28"/>
                                <w:szCs w:val="28"/>
                              </w:rPr>
                              <m:t>2</m:t>
                            </m:r>
                          </m:sup>
                        </m:sSup>
                      </m:den>
                    </m:f>
                  </m:e>
                </m:rad>
              </m:e>
            </m:d>
          </m:den>
        </m:f>
      </m:oMath>
      <w:r w:rsidR="0025223D">
        <w:rPr>
          <w:rFonts w:ascii="Times New Roman" w:hAnsi="Times New Roman" w:cs="Times New Roman"/>
          <w:b/>
          <w:color w:val="000000" w:themeColor="text1"/>
          <w:sz w:val="28"/>
          <w:szCs w:val="28"/>
        </w:rPr>
        <w:t xml:space="preserve">                       </w:t>
      </w:r>
      <w:r w:rsidR="00AA77E6">
        <w:rPr>
          <w:rFonts w:ascii="Times New Roman" w:hAnsi="Times New Roman" w:cs="Times New Roman"/>
          <w:color w:val="000000" w:themeColor="text1"/>
          <w:sz w:val="28"/>
          <w:szCs w:val="28"/>
        </w:rPr>
        <w:t>(10</w:t>
      </w:r>
      <w:r w:rsidR="0025223D" w:rsidRPr="0025223D">
        <w:rPr>
          <w:rFonts w:ascii="Times New Roman" w:hAnsi="Times New Roman" w:cs="Times New Roman"/>
          <w:color w:val="000000" w:themeColor="text1"/>
          <w:sz w:val="28"/>
          <w:szCs w:val="28"/>
        </w:rPr>
        <w:t>)</w:t>
      </w:r>
    </w:p>
    <w:p w:rsidR="00660FB1" w:rsidRPr="00660FB1" w:rsidRDefault="00A75DBE" w:rsidP="00660FB1">
      <w:p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660FB1" w:rsidRPr="00660FB1">
        <w:rPr>
          <w:rFonts w:ascii="Times New Roman" w:hAnsi="Times New Roman" w:cs="Times New Roman"/>
          <w:color w:val="000000" w:themeColor="text1"/>
          <w:sz w:val="24"/>
          <w:szCs w:val="24"/>
        </w:rPr>
        <w:t xml:space="preserve">Where </w:t>
      </w:r>
      <w:r w:rsidR="00660FB1" w:rsidRPr="00E91F28">
        <w:rPr>
          <w:rFonts w:ascii="Times New Roman" w:hAnsi="Times New Roman" w:cs="Times New Roman"/>
          <w:color w:val="000000" w:themeColor="text1"/>
          <w:sz w:val="32"/>
          <w:szCs w:val="24"/>
        </w:rPr>
        <w:t>r</w:t>
      </w:r>
      <w:r w:rsidR="00660FB1" w:rsidRPr="00E91F28">
        <w:rPr>
          <w:rFonts w:ascii="Times New Roman" w:hAnsi="Times New Roman" w:cs="Times New Roman"/>
          <w:color w:val="000000" w:themeColor="text1"/>
          <w:sz w:val="32"/>
          <w:szCs w:val="24"/>
          <w:vertAlign w:val="subscript"/>
        </w:rPr>
        <w:t>s</w:t>
      </w:r>
      <w:r w:rsidR="00660FB1" w:rsidRPr="00660FB1">
        <w:rPr>
          <w:rFonts w:ascii="Times New Roman" w:hAnsi="Times New Roman" w:cs="Times New Roman"/>
          <w:color w:val="000000" w:themeColor="text1"/>
          <w:sz w:val="24"/>
          <w:szCs w:val="24"/>
          <w:vertAlign w:val="subscript"/>
        </w:rPr>
        <w:t xml:space="preserve"> </w:t>
      </w:r>
      <w:r w:rsidR="00660FB1" w:rsidRPr="00660FB1">
        <w:rPr>
          <w:rFonts w:ascii="Times New Roman" w:hAnsi="Times New Roman" w:cs="Times New Roman"/>
          <w:color w:val="000000" w:themeColor="text1"/>
          <w:sz w:val="24"/>
          <w:szCs w:val="24"/>
        </w:rPr>
        <w:t xml:space="preserve">and </w:t>
      </w:r>
      <w:r w:rsidR="00660FB1" w:rsidRPr="00E91F28">
        <w:rPr>
          <w:rFonts w:ascii="Times New Roman" w:hAnsi="Times New Roman" w:cs="Times New Roman"/>
          <w:color w:val="000000" w:themeColor="text1"/>
          <w:sz w:val="32"/>
          <w:szCs w:val="24"/>
        </w:rPr>
        <w:t>r</w:t>
      </w:r>
      <w:r w:rsidR="00660FB1" w:rsidRPr="00E91F28">
        <w:rPr>
          <w:rFonts w:ascii="Times New Roman" w:hAnsi="Times New Roman" w:cs="Times New Roman"/>
          <w:color w:val="000000" w:themeColor="text1"/>
          <w:sz w:val="32"/>
          <w:szCs w:val="24"/>
          <w:vertAlign w:val="subscript"/>
        </w:rPr>
        <w:t>L</w:t>
      </w:r>
      <w:r w:rsidR="00660FB1" w:rsidRPr="00E91F28">
        <w:rPr>
          <w:rFonts w:ascii="Times New Roman" w:hAnsi="Times New Roman" w:cs="Times New Roman"/>
          <w:color w:val="000000" w:themeColor="text1"/>
          <w:sz w:val="32"/>
          <w:szCs w:val="24"/>
        </w:rPr>
        <w:t xml:space="preserve"> </w:t>
      </w:r>
      <w:r w:rsidR="00660FB1" w:rsidRPr="00660FB1">
        <w:rPr>
          <w:rFonts w:ascii="Times New Roman" w:hAnsi="Times New Roman" w:cs="Times New Roman"/>
          <w:color w:val="000000" w:themeColor="text1"/>
          <w:sz w:val="24"/>
          <w:szCs w:val="24"/>
        </w:rPr>
        <w:t xml:space="preserve">are the atomic radii for smallest and largest atoms and </w:t>
      </w:r>
      <m:oMath>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 xml:space="preserve">r </m:t>
            </m:r>
          </m:e>
        </m:acc>
        <m:r>
          <w:rPr>
            <w:rFonts w:ascii="Cambria Math" w:hAnsi="Cambria Math" w:cs="Times New Roman"/>
            <w:color w:val="000000" w:themeColor="text1"/>
            <w:sz w:val="24"/>
            <w:szCs w:val="24"/>
          </w:rPr>
          <m:t>=</m:t>
        </m:r>
        <m:nary>
          <m:naryPr>
            <m:chr m:val="∑"/>
            <m:limLoc m:val="undOvr"/>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i=1</m:t>
            </m:r>
          </m:sub>
          <m:sup>
            <m:r>
              <w:rPr>
                <w:rFonts w:ascii="Cambria Math" w:hAnsi="Cambria Math" w:cs="Times New Roman"/>
                <w:color w:val="000000" w:themeColor="text1"/>
                <w:sz w:val="24"/>
                <w:szCs w:val="24"/>
              </w:rPr>
              <m:t>n</m:t>
            </m:r>
          </m:sup>
          <m:e>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i</m:t>
                </m:r>
              </m:sub>
            </m:sSub>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i</m:t>
                </m:r>
              </m:sub>
            </m:sSub>
          </m:e>
        </m:nary>
      </m:oMath>
    </w:p>
    <w:p w:rsidR="00660FB1" w:rsidRDefault="00A75DBE"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noProof/>
          <w:color w:val="000000" w:themeColor="text1"/>
          <w:sz w:val="24"/>
          <w:szCs w:val="24"/>
        </w:rPr>
        <w:drawing>
          <wp:anchor distT="114300" distB="114300" distL="114300" distR="114300" simplePos="0" relativeHeight="251687936" behindDoc="0" locked="0" layoutInCell="1" hidden="0" allowOverlap="1" wp14:anchorId="47535093" wp14:editId="6246F523">
            <wp:simplePos x="0" y="0"/>
            <wp:positionH relativeFrom="margin">
              <wp:posOffset>967105</wp:posOffset>
            </wp:positionH>
            <wp:positionV relativeFrom="paragraph">
              <wp:posOffset>116840</wp:posOffset>
            </wp:positionV>
            <wp:extent cx="3295650" cy="2083435"/>
            <wp:effectExtent l="0" t="0" r="0" b="0"/>
            <wp:wrapSquare wrapText="bothSides" distT="114300" distB="114300" distL="114300" distR="114300"/>
            <wp:docPr id="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rotWithShape="1">
                    <a:blip r:embed="rId17"/>
                    <a:srcRect l="11022" t="3483" r="7256" b="15423"/>
                    <a:stretch/>
                  </pic:blipFill>
                  <pic:spPr bwMode="auto">
                    <a:xfrm>
                      <a:off x="0" y="0"/>
                      <a:ext cx="3295650" cy="2083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75DBE" w:rsidRDefault="00A75DBE" w:rsidP="00F7671B">
      <w:pPr>
        <w:spacing w:line="360" w:lineRule="auto"/>
        <w:jc w:val="both"/>
        <w:rPr>
          <w:rFonts w:ascii="Times New Roman" w:hAnsi="Times New Roman" w:cs="Times New Roman"/>
          <w:noProof/>
          <w:color w:val="000000" w:themeColor="text1"/>
          <w:sz w:val="24"/>
          <w:szCs w:val="24"/>
        </w:rPr>
      </w:pP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660FB1" w:rsidRDefault="00660FB1" w:rsidP="00A75DBE">
      <w:pPr>
        <w:pStyle w:val="ListParagraph"/>
        <w:spacing w:line="360" w:lineRule="auto"/>
        <w:ind w:left="1080"/>
        <w:jc w:val="both"/>
        <w:rPr>
          <w:rFonts w:ascii="Times New Roman" w:hAnsi="Times New Roman" w:cs="Times New Roman"/>
          <w:b/>
          <w:color w:val="000000" w:themeColor="text1"/>
          <w:sz w:val="24"/>
          <w:szCs w:val="24"/>
        </w:rPr>
      </w:pPr>
    </w:p>
    <w:p w:rsidR="00660FB1" w:rsidRPr="00A75DBE" w:rsidRDefault="00A75DBE" w:rsidP="00A75DBE">
      <w:pPr>
        <w:pStyle w:val="ListParagraph"/>
        <w:spacing w:line="360" w:lineRule="auto"/>
        <w:ind w:left="10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 8 Comparison of γ and δ in distinguishing solid solutions from intermetallic compounds and metallic glasses</w:t>
      </w:r>
    </w:p>
    <w:p w:rsidR="00967039" w:rsidRDefault="00967039" w:rsidP="004C03BD">
      <w:pPr>
        <w:spacing w:line="360" w:lineRule="auto"/>
        <w:rPr>
          <w:rFonts w:ascii="Times New Roman" w:hAnsi="Times New Roman" w:cs="Times New Roman"/>
          <w:color w:val="000000" w:themeColor="text1"/>
          <w:sz w:val="30"/>
          <w:szCs w:val="30"/>
        </w:rPr>
      </w:pPr>
    </w:p>
    <w:p w:rsidR="00967039" w:rsidRDefault="00E268D6" w:rsidP="00967039">
      <w:pPr>
        <w:pStyle w:val="ListParagraph"/>
        <w:numPr>
          <w:ilvl w:val="0"/>
          <w:numId w:val="21"/>
        </w:numPr>
        <w:spacing w:line="360" w:lineRule="auto"/>
        <w:rPr>
          <w:rFonts w:ascii="Times New Roman" w:hAnsi="Times New Roman" w:cs="Times New Roman"/>
          <w:color w:val="000000" w:themeColor="text1"/>
          <w:sz w:val="30"/>
          <w:szCs w:val="30"/>
        </w:rPr>
      </w:pPr>
      <w:r w:rsidRPr="00967039">
        <w:rPr>
          <w:rFonts w:ascii="Times New Roman" w:hAnsi="Times New Roman" w:cs="Times New Roman"/>
          <w:color w:val="000000" w:themeColor="text1"/>
          <w:sz w:val="30"/>
          <w:szCs w:val="30"/>
        </w:rPr>
        <w:t xml:space="preserve">Yang and Zhang proposed a new </w:t>
      </w:r>
      <w:r w:rsidR="00F31115" w:rsidRPr="00967039">
        <w:rPr>
          <w:rFonts w:ascii="Times New Roman" w:hAnsi="Times New Roman" w:cs="Times New Roman"/>
          <w:color w:val="000000" w:themeColor="text1"/>
          <w:sz w:val="30"/>
          <w:szCs w:val="30"/>
        </w:rPr>
        <w:t>parameter Ω</w:t>
      </w:r>
      <w:r w:rsidR="006818F3" w:rsidRPr="00967039">
        <w:rPr>
          <w:rFonts w:ascii="Times New Roman" w:hAnsi="Times New Roman" w:cs="Times New Roman"/>
          <w:color w:val="000000" w:themeColor="text1"/>
          <w:sz w:val="30"/>
          <w:szCs w:val="30"/>
        </w:rPr>
        <w:t xml:space="preserve"> </w:t>
      </w:r>
      <w:r w:rsidRPr="00967039">
        <w:rPr>
          <w:rFonts w:ascii="Times New Roman" w:hAnsi="Times New Roman" w:cs="Times New Roman"/>
          <w:color w:val="000000" w:themeColor="text1"/>
          <w:sz w:val="30"/>
          <w:szCs w:val="30"/>
        </w:rPr>
        <w:t>out of thermodyn</w:t>
      </w:r>
      <w:r w:rsidR="004C03BD" w:rsidRPr="00967039">
        <w:rPr>
          <w:rFonts w:ascii="Times New Roman" w:hAnsi="Times New Roman" w:cs="Times New Roman"/>
          <w:color w:val="000000" w:themeColor="text1"/>
          <w:sz w:val="30"/>
          <w:szCs w:val="30"/>
        </w:rPr>
        <w:t xml:space="preserve">amics origin, to </w:t>
      </w:r>
      <w:r w:rsidR="00F31115" w:rsidRPr="00967039">
        <w:rPr>
          <w:rFonts w:ascii="Times New Roman" w:hAnsi="Times New Roman" w:cs="Times New Roman"/>
          <w:color w:val="000000" w:themeColor="text1"/>
          <w:sz w:val="30"/>
          <w:szCs w:val="30"/>
        </w:rPr>
        <w:t>replace ΔHmix</w:t>
      </w:r>
      <w:r w:rsidRPr="00967039">
        <w:rPr>
          <w:rFonts w:ascii="Times New Roman" w:hAnsi="Times New Roman" w:cs="Times New Roman"/>
          <w:color w:val="000000" w:themeColor="text1"/>
          <w:sz w:val="30"/>
          <w:szCs w:val="30"/>
        </w:rPr>
        <w:t xml:space="preserve"> in the previous </w:t>
      </w:r>
      <w:r w:rsidR="00E9354E" w:rsidRPr="00967039">
        <w:rPr>
          <w:rFonts w:ascii="Times New Roman" w:hAnsi="Times New Roman" w:cs="Times New Roman"/>
          <w:color w:val="000000" w:themeColor="text1"/>
          <w:sz w:val="30"/>
          <w:szCs w:val="30"/>
        </w:rPr>
        <w:t>ΔH</w:t>
      </w:r>
      <w:r w:rsidR="00E9354E" w:rsidRPr="00967039">
        <w:rPr>
          <w:rFonts w:ascii="Times New Roman" w:hAnsi="Times New Roman" w:cs="Times New Roman"/>
          <w:color w:val="000000" w:themeColor="text1"/>
          <w:sz w:val="30"/>
          <w:szCs w:val="30"/>
          <w:vertAlign w:val="subscript"/>
        </w:rPr>
        <w:t>mix</w:t>
      </w:r>
      <w:r w:rsidR="00E9354E" w:rsidRPr="00967039">
        <w:rPr>
          <w:rFonts w:ascii="Times New Roman" w:hAnsi="Times New Roman" w:cs="Times New Roman"/>
          <w:color w:val="000000" w:themeColor="text1"/>
          <w:sz w:val="30"/>
          <w:szCs w:val="30"/>
        </w:rPr>
        <w:t>-δ</w:t>
      </w:r>
      <w:r w:rsidR="006818F3" w:rsidRPr="00967039">
        <w:rPr>
          <w:rFonts w:ascii="Times New Roman" w:hAnsi="Times New Roman" w:cs="Times New Roman"/>
          <w:color w:val="000000" w:themeColor="text1"/>
          <w:sz w:val="30"/>
          <w:szCs w:val="30"/>
        </w:rPr>
        <w:t xml:space="preserve"> </w:t>
      </w:r>
      <w:r w:rsidRPr="00967039">
        <w:rPr>
          <w:rFonts w:ascii="Times New Roman" w:hAnsi="Times New Roman" w:cs="Times New Roman"/>
          <w:color w:val="000000" w:themeColor="text1"/>
          <w:sz w:val="30"/>
          <w:szCs w:val="30"/>
        </w:rPr>
        <w:t>scheme.</w:t>
      </w:r>
      <w:r w:rsidR="00967039">
        <w:rPr>
          <w:rFonts w:ascii="Times New Roman" w:hAnsi="Times New Roman" w:cs="Times New Roman"/>
          <w:color w:val="000000" w:themeColor="text1"/>
          <w:sz w:val="30"/>
          <w:szCs w:val="30"/>
        </w:rPr>
        <w:t xml:space="preserve">  </w:t>
      </w:r>
    </w:p>
    <w:p w:rsidR="00660FB1" w:rsidRPr="00967039" w:rsidRDefault="00967039" w:rsidP="00967039">
      <w:pPr>
        <w:pStyle w:val="ListParagraph"/>
        <w:spacing w:line="360" w:lineRule="auto"/>
        <w:rPr>
          <w:rFonts w:ascii="Times New Roman" w:hAnsi="Times New Roman" w:cs="Times New Roman"/>
          <w:color w:val="000000" w:themeColor="text1"/>
          <w:sz w:val="30"/>
          <w:szCs w:val="30"/>
        </w:rPr>
      </w:pPr>
      <w:r>
        <w:rPr>
          <w:rFonts w:ascii="Times New Roman" w:hAnsi="Times New Roman" w:cs="Times New Roman"/>
          <w:color w:val="000000" w:themeColor="text1"/>
          <w:sz w:val="30"/>
          <w:szCs w:val="30"/>
        </w:rPr>
        <w:t xml:space="preserve">                     </w:t>
      </w:r>
      <w:r w:rsidR="00E9354E" w:rsidRPr="00967039">
        <w:rPr>
          <w:rFonts w:ascii="Times New Roman" w:hAnsi="Times New Roman" w:cs="Times New Roman"/>
          <w:color w:val="000000" w:themeColor="text1"/>
          <w:sz w:val="24"/>
          <w:szCs w:val="24"/>
        </w:rPr>
        <w:t>Ω is called the thermodynamic factor</w:t>
      </w:r>
    </w:p>
    <w:p w:rsidR="00F87CCF" w:rsidRPr="00F87CCF" w:rsidRDefault="00967039" w:rsidP="00F87CCF">
      <w:pPr>
        <w:pStyle w:val="ListParagraph"/>
        <w:spacing w:line="360" w:lineRule="auto"/>
        <w:ind w:left="1080"/>
        <w:jc w:val="center"/>
        <w:rPr>
          <w:rFonts w:ascii="Times New Roman" w:hAnsi="Times New Roman" w:cs="Times New Roman"/>
          <w:b/>
          <w:color w:val="000000" w:themeColor="text1"/>
          <w:sz w:val="28"/>
          <w:szCs w:val="28"/>
        </w:rPr>
      </w:pPr>
      <m:oMath>
        <m:r>
          <w:rPr>
            <w:rFonts w:ascii="Cambria Math" w:hAnsi="Cambria Math" w:cs="Times New Roman"/>
            <w:color w:val="000000" w:themeColor="text1"/>
            <w:sz w:val="32"/>
            <w:szCs w:val="32"/>
          </w:rPr>
          <m:t>Ω=</m:t>
        </m:r>
        <m:f>
          <m:fPr>
            <m:ctrlPr>
              <w:rPr>
                <w:rFonts w:ascii="Cambria Math" w:hAnsi="Cambria Math" w:cs="Times New Roman"/>
                <w:i/>
                <w:color w:val="000000" w:themeColor="text1"/>
                <w:sz w:val="32"/>
                <w:szCs w:val="32"/>
              </w:rPr>
            </m:ctrlPr>
          </m:fPr>
          <m:num>
            <m:sSub>
              <m:sSubPr>
                <m:ctrlPr>
                  <w:rPr>
                    <w:rFonts w:ascii="Cambria Math" w:hAnsi="Cambria Math" w:cs="Times New Roman"/>
                    <w:i/>
                    <w:color w:val="000000" w:themeColor="text1"/>
                    <w:sz w:val="32"/>
                    <w:szCs w:val="32"/>
                  </w:rPr>
                </m:ctrlPr>
              </m:sSubPr>
              <m:e>
                <m:r>
                  <w:rPr>
                    <w:rFonts w:ascii="Cambria Math" w:hAnsi="Cambria Math" w:cs="Times New Roman"/>
                    <w:color w:val="000000" w:themeColor="text1"/>
                    <w:sz w:val="32"/>
                    <w:szCs w:val="32"/>
                  </w:rPr>
                  <m:t>T</m:t>
                </m:r>
              </m:e>
              <m:sub>
                <m:r>
                  <w:rPr>
                    <w:rFonts w:ascii="Cambria Math" w:hAnsi="Cambria Math" w:cs="Times New Roman"/>
                    <w:color w:val="000000" w:themeColor="text1"/>
                    <w:sz w:val="32"/>
                    <w:szCs w:val="32"/>
                  </w:rPr>
                  <m:t>m</m:t>
                </m:r>
              </m:sub>
            </m:sSub>
            <m:sSub>
              <m:sSubPr>
                <m:ctrlPr>
                  <w:rPr>
                    <w:rFonts w:ascii="Cambria Math" w:hAnsi="Cambria Math" w:cs="Times New Roman"/>
                    <w:i/>
                    <w:color w:val="000000" w:themeColor="text1"/>
                    <w:sz w:val="32"/>
                    <w:szCs w:val="32"/>
                  </w:rPr>
                </m:ctrlPr>
              </m:sSubPr>
              <m:e>
                <m:r>
                  <w:rPr>
                    <w:rFonts w:ascii="Cambria Math" w:hAnsi="Cambria Math" w:cs="Times New Roman"/>
                    <w:color w:val="000000" w:themeColor="text1"/>
                    <w:sz w:val="32"/>
                    <w:szCs w:val="32"/>
                  </w:rPr>
                  <m:t>∆S</m:t>
                </m:r>
              </m:e>
              <m:sub>
                <m:r>
                  <w:rPr>
                    <w:rFonts w:ascii="Cambria Math" w:hAnsi="Cambria Math" w:cs="Times New Roman"/>
                    <w:color w:val="000000" w:themeColor="text1"/>
                    <w:sz w:val="32"/>
                    <w:szCs w:val="32"/>
                  </w:rPr>
                  <m:t>mix</m:t>
                </m:r>
              </m:sub>
            </m:sSub>
          </m:num>
          <m:den>
            <m:sSub>
              <m:sSubPr>
                <m:ctrlPr>
                  <w:rPr>
                    <w:rFonts w:ascii="Cambria Math" w:hAnsi="Cambria Math" w:cs="Times New Roman"/>
                    <w:i/>
                    <w:color w:val="000000" w:themeColor="text1"/>
                    <w:sz w:val="32"/>
                    <w:szCs w:val="32"/>
                  </w:rPr>
                </m:ctrlPr>
              </m:sSubPr>
              <m:e>
                <m:r>
                  <w:rPr>
                    <w:rFonts w:ascii="Cambria Math" w:hAnsi="Cambria Math" w:cs="Times New Roman"/>
                    <w:color w:val="000000" w:themeColor="text1"/>
                    <w:sz w:val="32"/>
                    <w:szCs w:val="32"/>
                  </w:rPr>
                  <m:t>∆H</m:t>
                </m:r>
              </m:e>
              <m:sub>
                <m:r>
                  <w:rPr>
                    <w:rFonts w:ascii="Cambria Math" w:hAnsi="Cambria Math" w:cs="Times New Roman"/>
                    <w:color w:val="000000" w:themeColor="text1"/>
                    <w:sz w:val="32"/>
                    <w:szCs w:val="32"/>
                  </w:rPr>
                  <m:t>mix</m:t>
                </m:r>
              </m:sub>
            </m:sSub>
          </m:den>
        </m:f>
      </m:oMath>
      <w:r w:rsidR="00660FB1" w:rsidRPr="00967039">
        <w:rPr>
          <w:rFonts w:ascii="Times New Roman" w:hAnsi="Times New Roman" w:cs="Times New Roman"/>
          <w:color w:val="000000" w:themeColor="text1"/>
          <w:sz w:val="32"/>
          <w:szCs w:val="32"/>
        </w:rPr>
        <w:t xml:space="preserve">     </w:t>
      </w:r>
      <w:r w:rsidR="00F31115" w:rsidRPr="00967039">
        <w:rPr>
          <w:rFonts w:ascii="Times New Roman" w:hAnsi="Times New Roman" w:cs="Times New Roman"/>
          <w:color w:val="000000" w:themeColor="text1"/>
          <w:sz w:val="32"/>
          <w:szCs w:val="32"/>
        </w:rPr>
        <w:t>And</w:t>
      </w:r>
      <w:r w:rsidR="00660FB1" w:rsidRPr="00967039">
        <w:rPr>
          <w:rFonts w:ascii="Times New Roman" w:hAnsi="Times New Roman" w:cs="Times New Roman"/>
          <w:color w:val="000000" w:themeColor="text1"/>
          <w:sz w:val="32"/>
          <w:szCs w:val="32"/>
        </w:rPr>
        <w:t xml:space="preserve"> </w:t>
      </w:r>
      <m:oMath>
        <m:sSub>
          <m:sSubPr>
            <m:ctrlPr>
              <w:rPr>
                <w:rFonts w:ascii="Cambria Math" w:hAnsi="Cambria Math" w:cs="Times New Roman"/>
                <w:i/>
                <w:color w:val="000000" w:themeColor="text1"/>
                <w:sz w:val="32"/>
                <w:szCs w:val="32"/>
              </w:rPr>
            </m:ctrlPr>
          </m:sSubPr>
          <m:e>
            <m:r>
              <w:rPr>
                <w:rFonts w:ascii="Cambria Math" w:hAnsi="Cambria Math" w:cs="Times New Roman"/>
                <w:color w:val="000000" w:themeColor="text1"/>
                <w:sz w:val="32"/>
                <w:szCs w:val="32"/>
              </w:rPr>
              <m:t>T</m:t>
            </m:r>
          </m:e>
          <m:sub>
            <m:r>
              <w:rPr>
                <w:rFonts w:ascii="Cambria Math" w:hAnsi="Cambria Math" w:cs="Times New Roman"/>
                <w:color w:val="000000" w:themeColor="text1"/>
                <w:sz w:val="32"/>
                <w:szCs w:val="32"/>
              </w:rPr>
              <m:t>m</m:t>
            </m:r>
          </m:sub>
        </m:sSub>
        <m:r>
          <w:rPr>
            <w:rFonts w:ascii="Cambria Math" w:hAnsi="Cambria Math" w:cs="Times New Roman"/>
            <w:color w:val="000000" w:themeColor="text1"/>
            <w:sz w:val="32"/>
            <w:szCs w:val="32"/>
          </w:rPr>
          <m:t>=</m:t>
        </m:r>
        <m:nary>
          <m:naryPr>
            <m:chr m:val="∑"/>
            <m:limLoc m:val="undOvr"/>
            <m:ctrlPr>
              <w:rPr>
                <w:rFonts w:ascii="Cambria Math" w:hAnsi="Cambria Math" w:cs="Times New Roman"/>
                <w:i/>
                <w:color w:val="000000" w:themeColor="text1"/>
                <w:sz w:val="32"/>
                <w:szCs w:val="32"/>
              </w:rPr>
            </m:ctrlPr>
          </m:naryPr>
          <m:sub>
            <m:r>
              <w:rPr>
                <w:rFonts w:ascii="Cambria Math" w:hAnsi="Cambria Math" w:cs="Times New Roman"/>
                <w:color w:val="000000" w:themeColor="text1"/>
                <w:sz w:val="32"/>
                <w:szCs w:val="32"/>
              </w:rPr>
              <m:t>i=1</m:t>
            </m:r>
          </m:sub>
          <m:sup>
            <m:r>
              <w:rPr>
                <w:rFonts w:ascii="Cambria Math" w:hAnsi="Cambria Math" w:cs="Times New Roman"/>
                <w:color w:val="000000" w:themeColor="text1"/>
                <w:sz w:val="32"/>
                <w:szCs w:val="32"/>
              </w:rPr>
              <m:t>n</m:t>
            </m:r>
          </m:sup>
          <m:e>
            <m:sSub>
              <m:sSubPr>
                <m:ctrlPr>
                  <w:rPr>
                    <w:rFonts w:ascii="Cambria Math" w:hAnsi="Cambria Math" w:cs="Times New Roman"/>
                    <w:i/>
                    <w:color w:val="000000" w:themeColor="text1"/>
                    <w:sz w:val="32"/>
                    <w:szCs w:val="32"/>
                  </w:rPr>
                </m:ctrlPr>
              </m:sSubPr>
              <m:e>
                <m:r>
                  <w:rPr>
                    <w:rFonts w:ascii="Cambria Math" w:hAnsi="Cambria Math" w:cs="Times New Roman"/>
                    <w:color w:val="000000" w:themeColor="text1"/>
                    <w:sz w:val="32"/>
                    <w:szCs w:val="32"/>
                  </w:rPr>
                  <m:t>c</m:t>
                </m:r>
              </m:e>
              <m:sub>
                <m:r>
                  <w:rPr>
                    <w:rFonts w:ascii="Cambria Math" w:hAnsi="Cambria Math" w:cs="Times New Roman"/>
                    <w:color w:val="000000" w:themeColor="text1"/>
                    <w:sz w:val="32"/>
                    <w:szCs w:val="32"/>
                  </w:rPr>
                  <m:t>i</m:t>
                </m:r>
              </m:sub>
            </m:sSub>
            <m:sSub>
              <m:sSubPr>
                <m:ctrlPr>
                  <w:rPr>
                    <w:rFonts w:ascii="Cambria Math" w:hAnsi="Cambria Math" w:cs="Times New Roman"/>
                    <w:i/>
                    <w:color w:val="000000" w:themeColor="text1"/>
                    <w:sz w:val="32"/>
                    <w:szCs w:val="32"/>
                  </w:rPr>
                </m:ctrlPr>
              </m:sSubPr>
              <m:e>
                <m:d>
                  <m:dPr>
                    <m:ctrlPr>
                      <w:rPr>
                        <w:rFonts w:ascii="Cambria Math" w:hAnsi="Cambria Math" w:cs="Times New Roman"/>
                        <w:i/>
                        <w:color w:val="000000" w:themeColor="text1"/>
                        <w:sz w:val="32"/>
                        <w:szCs w:val="32"/>
                      </w:rPr>
                    </m:ctrlPr>
                  </m:dPr>
                  <m:e>
                    <m:sSub>
                      <m:sSubPr>
                        <m:ctrlPr>
                          <w:rPr>
                            <w:rFonts w:ascii="Cambria Math" w:hAnsi="Cambria Math" w:cs="Times New Roman"/>
                            <w:i/>
                            <w:color w:val="000000" w:themeColor="text1"/>
                            <w:sz w:val="32"/>
                            <w:szCs w:val="32"/>
                          </w:rPr>
                        </m:ctrlPr>
                      </m:sSubPr>
                      <m:e>
                        <m:r>
                          <w:rPr>
                            <w:rFonts w:ascii="Cambria Math" w:hAnsi="Cambria Math" w:cs="Times New Roman"/>
                            <w:color w:val="000000" w:themeColor="text1"/>
                            <w:sz w:val="32"/>
                            <w:szCs w:val="32"/>
                          </w:rPr>
                          <m:t>T</m:t>
                        </m:r>
                      </m:e>
                      <m:sub>
                        <m:r>
                          <w:rPr>
                            <w:rFonts w:ascii="Cambria Math" w:hAnsi="Cambria Math" w:cs="Times New Roman"/>
                            <w:color w:val="000000" w:themeColor="text1"/>
                            <w:sz w:val="32"/>
                            <w:szCs w:val="32"/>
                          </w:rPr>
                          <m:t>m</m:t>
                        </m:r>
                      </m:sub>
                    </m:sSub>
                  </m:e>
                </m:d>
              </m:e>
              <m:sub>
                <m:r>
                  <w:rPr>
                    <w:rFonts w:ascii="Cambria Math" w:hAnsi="Cambria Math" w:cs="Times New Roman"/>
                    <w:color w:val="000000" w:themeColor="text1"/>
                    <w:sz w:val="32"/>
                    <w:szCs w:val="32"/>
                  </w:rPr>
                  <m:t>i</m:t>
                </m:r>
              </m:sub>
            </m:sSub>
          </m:e>
        </m:nary>
        <m:r>
          <w:rPr>
            <w:rFonts w:ascii="Cambria Math" w:hAnsi="Cambria Math" w:cs="Times New Roman"/>
            <w:color w:val="000000" w:themeColor="text1"/>
            <w:sz w:val="32"/>
            <w:szCs w:val="32"/>
          </w:rPr>
          <m:t xml:space="preserve"> ;</m:t>
        </m:r>
      </m:oMath>
      <w:r w:rsidR="0025223D">
        <w:rPr>
          <w:rFonts w:ascii="Times New Roman" w:hAnsi="Times New Roman" w:cs="Times New Roman"/>
          <w:b/>
          <w:color w:val="000000" w:themeColor="text1"/>
          <w:sz w:val="28"/>
          <w:szCs w:val="28"/>
        </w:rPr>
        <w:t xml:space="preserve">                         </w:t>
      </w:r>
      <w:r w:rsidR="00AA77E6">
        <w:rPr>
          <w:rFonts w:ascii="Times New Roman" w:hAnsi="Times New Roman" w:cs="Times New Roman"/>
          <w:color w:val="000000" w:themeColor="text1"/>
          <w:sz w:val="28"/>
          <w:szCs w:val="28"/>
        </w:rPr>
        <w:t>(11</w:t>
      </w:r>
      <w:r w:rsidR="0025223D" w:rsidRPr="0025223D">
        <w:rPr>
          <w:rFonts w:ascii="Times New Roman" w:hAnsi="Times New Roman" w:cs="Times New Roman"/>
          <w:color w:val="000000" w:themeColor="text1"/>
          <w:sz w:val="28"/>
          <w:szCs w:val="28"/>
        </w:rPr>
        <w:t>)</w:t>
      </w:r>
    </w:p>
    <w:p w:rsidR="001A2998" w:rsidRPr="00F87CCF" w:rsidRDefault="00E268D6" w:rsidP="00F87CCF">
      <w:pPr>
        <w:pStyle w:val="ListParagraph"/>
        <w:spacing w:line="360" w:lineRule="auto"/>
        <w:ind w:left="1080"/>
        <w:jc w:val="center"/>
        <w:rPr>
          <w:rFonts w:ascii="Times New Roman" w:hAnsi="Times New Roman" w:cs="Times New Roman"/>
          <w:b/>
          <w:color w:val="000000" w:themeColor="text1"/>
          <w:sz w:val="28"/>
          <w:szCs w:val="28"/>
        </w:rPr>
      </w:pPr>
      <w:r w:rsidRPr="00F7671B">
        <w:rPr>
          <w:rFonts w:ascii="Times New Roman" w:hAnsi="Times New Roman" w:cs="Times New Roman"/>
          <w:color w:val="000000" w:themeColor="text1"/>
          <w:sz w:val="24"/>
          <w:szCs w:val="24"/>
        </w:rPr>
        <w:t>T</w:t>
      </w:r>
      <w:r w:rsidRPr="00F7671B">
        <w:rPr>
          <w:rFonts w:ascii="Times New Roman" w:hAnsi="Times New Roman" w:cs="Times New Roman"/>
          <w:color w:val="000000" w:themeColor="text1"/>
          <w:sz w:val="24"/>
          <w:szCs w:val="24"/>
          <w:vertAlign w:val="subscript"/>
        </w:rPr>
        <w:t>m</w:t>
      </w:r>
      <w:r w:rsidRPr="00F7671B">
        <w:rPr>
          <w:rFonts w:ascii="Times New Roman" w:hAnsi="Times New Roman" w:cs="Times New Roman"/>
          <w:color w:val="000000" w:themeColor="text1"/>
          <w:sz w:val="24"/>
          <w:szCs w:val="24"/>
        </w:rPr>
        <w:t xml:space="preserve"> is the melting temperature </w:t>
      </w:r>
      <w:r w:rsidR="00E9354E" w:rsidRPr="00F7671B">
        <w:rPr>
          <w:rFonts w:ascii="Times New Roman" w:hAnsi="Times New Roman" w:cs="Times New Roman"/>
          <w:color w:val="000000" w:themeColor="text1"/>
          <w:sz w:val="24"/>
          <w:szCs w:val="24"/>
        </w:rPr>
        <w:t>of i</w:t>
      </w:r>
      <w:r w:rsidR="00E9354E" w:rsidRPr="00F7671B">
        <w:rPr>
          <w:rFonts w:ascii="Times New Roman" w:hAnsi="Times New Roman" w:cs="Times New Roman"/>
          <w:color w:val="000000" w:themeColor="text1"/>
          <w:sz w:val="24"/>
          <w:szCs w:val="24"/>
          <w:vertAlign w:val="superscript"/>
        </w:rPr>
        <w:t>th</w:t>
      </w:r>
      <w:r w:rsidR="00E9354E" w:rsidRPr="00F7671B">
        <w:rPr>
          <w:rFonts w:ascii="Times New Roman" w:hAnsi="Times New Roman" w:cs="Times New Roman"/>
          <w:color w:val="000000" w:themeColor="text1"/>
          <w:sz w:val="24"/>
          <w:szCs w:val="24"/>
        </w:rPr>
        <w:t xml:space="preserve"> component</w:t>
      </w:r>
      <w:r w:rsidR="00E91F28">
        <w:rPr>
          <w:rFonts w:ascii="Times New Roman" w:hAnsi="Times New Roman" w:cs="Times New Roman"/>
          <w:color w:val="000000" w:themeColor="text1"/>
          <w:sz w:val="24"/>
          <w:szCs w:val="24"/>
        </w:rPr>
        <w:t>.</w:t>
      </w:r>
      <w:r w:rsidR="00967039">
        <w:rPr>
          <w:rFonts w:ascii="Times New Roman" w:hAnsi="Times New Roman" w:cs="Times New Roman"/>
          <w:color w:val="000000" w:themeColor="text1"/>
          <w:sz w:val="24"/>
          <w:szCs w:val="24"/>
        </w:rPr>
        <w:t xml:space="preserve"> </w:t>
      </w:r>
    </w:p>
    <w:p w:rsidR="001A2998" w:rsidRPr="00967039" w:rsidRDefault="00E9354E" w:rsidP="00F87CCF">
      <w:pPr>
        <w:spacing w:line="360" w:lineRule="auto"/>
        <w:jc w:val="center"/>
        <w:rPr>
          <w:rFonts w:ascii="Times New Roman" w:hAnsi="Times New Roman" w:cs="Times New Roman"/>
          <w:color w:val="000000" w:themeColor="text1"/>
          <w:sz w:val="24"/>
          <w:szCs w:val="24"/>
        </w:rPr>
      </w:pPr>
      <w:r w:rsidRPr="00967039">
        <w:rPr>
          <w:rFonts w:ascii="Times New Roman" w:hAnsi="Times New Roman" w:cs="Times New Roman"/>
          <w:color w:val="000000" w:themeColor="text1"/>
          <w:sz w:val="24"/>
          <w:szCs w:val="24"/>
        </w:rPr>
        <w:t>T</w:t>
      </w:r>
      <w:r w:rsidR="00E268D6" w:rsidRPr="00967039">
        <w:rPr>
          <w:rFonts w:ascii="Times New Roman" w:hAnsi="Times New Roman" w:cs="Times New Roman"/>
          <w:color w:val="000000" w:themeColor="text1"/>
          <w:sz w:val="24"/>
          <w:szCs w:val="24"/>
        </w:rPr>
        <w:t xml:space="preserve">he new phase selection rule for solid solutions becomes </w:t>
      </w:r>
      <w:r w:rsidRPr="00967039">
        <w:rPr>
          <w:rFonts w:ascii="Times New Roman" w:hAnsi="Times New Roman" w:cs="Times New Roman"/>
          <w:color w:val="000000" w:themeColor="text1"/>
          <w:sz w:val="24"/>
          <w:szCs w:val="24"/>
        </w:rPr>
        <w:t>Ω</w:t>
      </w:r>
      <w:r w:rsidR="00E268D6" w:rsidRPr="00967039">
        <w:rPr>
          <w:rFonts w:ascii="Times New Roman" w:hAnsi="Times New Roman" w:cs="Times New Roman"/>
          <w:color w:val="000000" w:themeColor="text1"/>
          <w:sz w:val="24"/>
          <w:szCs w:val="24"/>
        </w:rPr>
        <w:t xml:space="preserve">&gt;1.1 and </w:t>
      </w:r>
      <w:r w:rsidRPr="00967039">
        <w:rPr>
          <w:rFonts w:ascii="Times New Roman" w:hAnsi="Times New Roman" w:cs="Times New Roman"/>
          <w:color w:val="000000" w:themeColor="text1"/>
          <w:sz w:val="24"/>
          <w:szCs w:val="24"/>
        </w:rPr>
        <w:t>δ</w:t>
      </w:r>
      <w:r w:rsidR="00E268D6" w:rsidRPr="00967039">
        <w:rPr>
          <w:rFonts w:ascii="Times New Roman" w:hAnsi="Times New Roman" w:cs="Times New Roman"/>
          <w:color w:val="000000" w:themeColor="text1"/>
          <w:sz w:val="24"/>
          <w:szCs w:val="24"/>
        </w:rPr>
        <w:t>&lt;0.066.</w:t>
      </w:r>
    </w:p>
    <w:p w:rsidR="00967039" w:rsidRDefault="00967039" w:rsidP="00967039">
      <w:pPr>
        <w:spacing w:line="360" w:lineRule="auto"/>
        <w:ind w:left="720"/>
        <w:jc w:val="both"/>
        <w:rPr>
          <w:rFonts w:ascii="Times New Roman" w:hAnsi="Times New Roman" w:cs="Times New Roman"/>
          <w:b/>
          <w:noProof/>
          <w:color w:val="000000" w:themeColor="text1"/>
          <w:sz w:val="24"/>
          <w:szCs w:val="24"/>
        </w:rPr>
      </w:pPr>
    </w:p>
    <w:p w:rsidR="00967039" w:rsidRDefault="00E268D6" w:rsidP="00967039">
      <w:pPr>
        <w:spacing w:line="360" w:lineRule="auto"/>
        <w:ind w:left="1440"/>
        <w:jc w:val="both"/>
        <w:rPr>
          <w:rFonts w:ascii="Times New Roman" w:hAnsi="Times New Roman" w:cs="Times New Roman"/>
          <w:color w:val="000000" w:themeColor="text1"/>
          <w:sz w:val="24"/>
          <w:szCs w:val="24"/>
        </w:rPr>
      </w:pPr>
      <w:r w:rsidRPr="00F7671B">
        <w:rPr>
          <w:rFonts w:ascii="Times New Roman" w:hAnsi="Times New Roman" w:cs="Times New Roman"/>
          <w:b/>
          <w:noProof/>
          <w:color w:val="000000" w:themeColor="text1"/>
          <w:sz w:val="24"/>
          <w:szCs w:val="24"/>
        </w:rPr>
        <w:lastRenderedPageBreak/>
        <w:drawing>
          <wp:inline distT="114300" distB="114300" distL="114300" distR="114300" wp14:anchorId="57372278" wp14:editId="79323EDD">
            <wp:extent cx="3511685" cy="2675106"/>
            <wp:effectExtent l="0" t="0" r="0" b="0"/>
            <wp:docPr id="32"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rotWithShape="1">
                    <a:blip r:embed="rId18"/>
                    <a:srcRect l="2076" t="3082" r="2078" b="9145"/>
                    <a:stretch/>
                  </pic:blipFill>
                  <pic:spPr bwMode="auto">
                    <a:xfrm>
                      <a:off x="0" y="0"/>
                      <a:ext cx="3523468" cy="2684082"/>
                    </a:xfrm>
                    <a:prstGeom prst="rect">
                      <a:avLst/>
                    </a:prstGeom>
                    <a:ln>
                      <a:noFill/>
                    </a:ln>
                    <a:extLst>
                      <a:ext uri="{53640926-AAD7-44D8-BBD7-CCE9431645EC}">
                        <a14:shadowObscured xmlns:a14="http://schemas.microsoft.com/office/drawing/2010/main"/>
                      </a:ext>
                    </a:extLst>
                  </pic:spPr>
                </pic:pic>
              </a:graphicData>
            </a:graphic>
          </wp:inline>
        </w:drawing>
      </w:r>
    </w:p>
    <w:p w:rsidR="001A2998" w:rsidRPr="00967039" w:rsidRDefault="00967039" w:rsidP="00967039">
      <w:pPr>
        <w:spacing w:line="36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67039">
        <w:rPr>
          <w:rFonts w:ascii="Times New Roman" w:hAnsi="Times New Roman" w:cs="Times New Roman"/>
          <w:color w:val="000000" w:themeColor="text1"/>
          <w:sz w:val="24"/>
          <w:szCs w:val="24"/>
        </w:rPr>
        <w:t xml:space="preserve">Fig. 9 </w:t>
      </w:r>
      <w:r>
        <w:rPr>
          <w:rFonts w:ascii="Times New Roman" w:hAnsi="Times New Roman" w:cs="Times New Roman"/>
          <w:color w:val="000000" w:themeColor="text1"/>
          <w:sz w:val="24"/>
          <w:szCs w:val="24"/>
        </w:rPr>
        <w:t xml:space="preserve">    </w:t>
      </w:r>
      <w:r w:rsidRPr="00967039">
        <w:rPr>
          <w:rFonts w:ascii="Times New Roman" w:hAnsi="Times New Roman" w:cs="Times New Roman"/>
          <w:color w:val="000000" w:themeColor="text1"/>
          <w:sz w:val="24"/>
          <w:szCs w:val="24"/>
        </w:rPr>
        <w:t xml:space="preserve"> Ω – δ plot showing phase selection in HEAs and BMGs</w:t>
      </w: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Default="00E268D6" w:rsidP="00F7671B">
      <w:pPr>
        <w:spacing w:line="360" w:lineRule="auto"/>
        <w:jc w:val="both"/>
        <w:rPr>
          <w:rFonts w:ascii="Times New Roman" w:hAnsi="Times New Roman" w:cs="Times New Roman"/>
          <w:color w:val="000000" w:themeColor="text1"/>
          <w:sz w:val="28"/>
          <w:szCs w:val="28"/>
        </w:rPr>
      </w:pPr>
      <w:r w:rsidRPr="00967039">
        <w:rPr>
          <w:rFonts w:ascii="Times New Roman" w:hAnsi="Times New Roman" w:cs="Times New Roman"/>
          <w:color w:val="000000" w:themeColor="text1"/>
          <w:sz w:val="28"/>
          <w:szCs w:val="28"/>
        </w:rPr>
        <w:t xml:space="preserve">To summarize, we aim for a smaller </w:t>
      </w:r>
      <w:r w:rsidR="006818F3" w:rsidRPr="00967039">
        <w:rPr>
          <w:rFonts w:ascii="Times New Roman" w:hAnsi="Times New Roman" w:cs="Times New Roman"/>
          <w:color w:val="000000" w:themeColor="text1"/>
          <w:sz w:val="28"/>
          <w:szCs w:val="28"/>
        </w:rPr>
        <w:t>δ</w:t>
      </w:r>
      <w:r w:rsidRPr="00967039">
        <w:rPr>
          <w:rFonts w:ascii="Times New Roman" w:hAnsi="Times New Roman" w:cs="Times New Roman"/>
          <w:color w:val="000000" w:themeColor="text1"/>
          <w:sz w:val="28"/>
          <w:szCs w:val="28"/>
        </w:rPr>
        <w:t xml:space="preserve"> and </w:t>
      </w:r>
      <w:r w:rsidR="006818F3" w:rsidRPr="00967039">
        <w:rPr>
          <w:rFonts w:ascii="Times New Roman" w:hAnsi="Times New Roman" w:cs="Times New Roman"/>
          <w:color w:val="000000" w:themeColor="text1"/>
          <w:sz w:val="28"/>
          <w:szCs w:val="28"/>
        </w:rPr>
        <w:t>δ</w:t>
      </w:r>
      <w:r w:rsidRPr="00967039">
        <w:rPr>
          <w:rFonts w:ascii="Times New Roman" w:hAnsi="Times New Roman" w:cs="Times New Roman"/>
          <w:color w:val="000000" w:themeColor="text1"/>
          <w:sz w:val="28"/>
          <w:szCs w:val="28"/>
          <w:vertAlign w:val="superscript"/>
        </w:rPr>
        <w:t>2</w:t>
      </w:r>
      <w:r w:rsidR="00967039">
        <w:rPr>
          <w:rFonts w:ascii="Times New Roman" w:hAnsi="Times New Roman" w:cs="Times New Roman"/>
          <w:color w:val="000000" w:themeColor="text1"/>
          <w:sz w:val="28"/>
          <w:szCs w:val="28"/>
        </w:rPr>
        <w:t xml:space="preserve">, less negative </w:t>
      </w:r>
      <w:r w:rsidR="006818F3" w:rsidRPr="00967039">
        <w:rPr>
          <w:rFonts w:ascii="Times New Roman" w:hAnsi="Times New Roman" w:cs="Times New Roman"/>
          <w:color w:val="000000" w:themeColor="text1"/>
          <w:sz w:val="28"/>
          <w:szCs w:val="28"/>
        </w:rPr>
        <w:t>∆</w:t>
      </w:r>
      <w:r w:rsidR="00F31115" w:rsidRPr="00967039">
        <w:rPr>
          <w:rFonts w:ascii="Times New Roman" w:hAnsi="Times New Roman" w:cs="Times New Roman"/>
          <w:color w:val="000000" w:themeColor="text1"/>
          <w:sz w:val="28"/>
          <w:szCs w:val="28"/>
        </w:rPr>
        <w:t>H</w:t>
      </w:r>
      <w:r w:rsidR="00F31115" w:rsidRPr="00967039">
        <w:rPr>
          <w:rFonts w:ascii="Times New Roman" w:hAnsi="Times New Roman" w:cs="Times New Roman"/>
          <w:color w:val="000000" w:themeColor="text1"/>
          <w:sz w:val="28"/>
          <w:szCs w:val="28"/>
          <w:vertAlign w:val="subscript"/>
        </w:rPr>
        <w:t>mix</w:t>
      </w:r>
      <w:r w:rsidR="00F31115" w:rsidRPr="00967039">
        <w:rPr>
          <w:rFonts w:ascii="Times New Roman" w:hAnsi="Times New Roman" w:cs="Times New Roman"/>
          <w:color w:val="000000" w:themeColor="text1"/>
          <w:sz w:val="28"/>
          <w:szCs w:val="28"/>
        </w:rPr>
        <w:t>,</w:t>
      </w:r>
      <w:r w:rsidRPr="00967039">
        <w:rPr>
          <w:rFonts w:ascii="Times New Roman" w:hAnsi="Times New Roman" w:cs="Times New Roman"/>
          <w:color w:val="000000" w:themeColor="text1"/>
          <w:sz w:val="28"/>
          <w:szCs w:val="28"/>
        </w:rPr>
        <w:t xml:space="preserve"> larger</w:t>
      </w:r>
      <w:r w:rsidR="006818F3" w:rsidRPr="00967039">
        <w:rPr>
          <w:rFonts w:ascii="Times New Roman" w:hAnsi="Times New Roman" w:cs="Times New Roman"/>
          <w:color w:val="000000" w:themeColor="text1"/>
          <w:sz w:val="28"/>
          <w:szCs w:val="28"/>
        </w:rPr>
        <w:t xml:space="preserve"> </w:t>
      </w:r>
      <w:r w:rsidR="00F31115" w:rsidRPr="00967039">
        <w:rPr>
          <w:rFonts w:ascii="Times New Roman" w:hAnsi="Times New Roman" w:cs="Times New Roman"/>
          <w:color w:val="000000" w:themeColor="text1"/>
          <w:sz w:val="28"/>
          <w:szCs w:val="28"/>
        </w:rPr>
        <w:t>Ω and</w:t>
      </w:r>
      <w:r w:rsidRPr="00967039">
        <w:rPr>
          <w:rFonts w:ascii="Times New Roman" w:hAnsi="Times New Roman" w:cs="Times New Roman"/>
          <w:color w:val="000000" w:themeColor="text1"/>
          <w:sz w:val="28"/>
          <w:szCs w:val="28"/>
        </w:rPr>
        <w:t xml:space="preserve"> </w:t>
      </w:r>
      <w:r w:rsidR="00F31115" w:rsidRPr="00967039">
        <w:rPr>
          <w:rFonts w:ascii="Times New Roman" w:hAnsi="Times New Roman" w:cs="Times New Roman"/>
          <w:color w:val="000000" w:themeColor="text1"/>
          <w:sz w:val="28"/>
          <w:szCs w:val="28"/>
        </w:rPr>
        <w:t>smaller γ</w:t>
      </w:r>
      <w:r w:rsidR="00E9354E" w:rsidRPr="00967039">
        <w:rPr>
          <w:rFonts w:ascii="Times New Roman" w:hAnsi="Times New Roman" w:cs="Times New Roman"/>
          <w:color w:val="000000" w:themeColor="text1"/>
          <w:sz w:val="28"/>
          <w:szCs w:val="28"/>
        </w:rPr>
        <w:t xml:space="preserve"> for formation of solid solutions in HEAs</w:t>
      </w:r>
      <w:r w:rsidRPr="00967039">
        <w:rPr>
          <w:rFonts w:ascii="Times New Roman" w:hAnsi="Times New Roman" w:cs="Times New Roman"/>
          <w:color w:val="000000" w:themeColor="text1"/>
          <w:sz w:val="28"/>
          <w:szCs w:val="28"/>
        </w:rPr>
        <w:t>.</w:t>
      </w:r>
      <w:r w:rsidR="006818F3" w:rsidRPr="00967039">
        <w:rPr>
          <w:rFonts w:ascii="Times New Roman" w:hAnsi="Times New Roman" w:cs="Times New Roman"/>
          <w:color w:val="000000" w:themeColor="text1"/>
          <w:sz w:val="28"/>
          <w:szCs w:val="28"/>
        </w:rPr>
        <w:t xml:space="preserve"> These factors can be seen as an extension of Hume-Rothery rules.</w:t>
      </w:r>
      <w:r w:rsidR="00AB766A" w:rsidRPr="00967039">
        <w:rPr>
          <w:rFonts w:ascii="Times New Roman" w:hAnsi="Times New Roman" w:cs="Times New Roman"/>
          <w:color w:val="000000" w:themeColor="text1"/>
          <w:sz w:val="28"/>
          <w:szCs w:val="28"/>
        </w:rPr>
        <w:t xml:space="preserve"> And, the approach is the Parametric Approach for phase selection.</w:t>
      </w:r>
    </w:p>
    <w:p w:rsidR="00967039" w:rsidRPr="00967039" w:rsidRDefault="00967039" w:rsidP="00F7671B">
      <w:pPr>
        <w:spacing w:line="360" w:lineRule="auto"/>
        <w:jc w:val="both"/>
        <w:rPr>
          <w:rFonts w:ascii="Times New Roman" w:hAnsi="Times New Roman" w:cs="Times New Roman"/>
          <w:color w:val="000000" w:themeColor="text1"/>
          <w:sz w:val="28"/>
          <w:szCs w:val="28"/>
        </w:rPr>
      </w:pPr>
    </w:p>
    <w:p w:rsidR="00967039" w:rsidRDefault="00AB766A" w:rsidP="00967039">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Inoue’s three empirical rules for the easy formation of </w:t>
      </w:r>
      <w:r w:rsidR="00F31115" w:rsidRPr="00F7671B">
        <w:rPr>
          <w:rFonts w:ascii="Times New Roman" w:hAnsi="Times New Roman" w:cs="Times New Roman"/>
          <w:color w:val="000000" w:themeColor="text1"/>
          <w:sz w:val="24"/>
          <w:szCs w:val="24"/>
        </w:rPr>
        <w:t>BMGs</w:t>
      </w:r>
      <w:r w:rsidR="00967039">
        <w:rPr>
          <w:rFonts w:ascii="Times New Roman" w:hAnsi="Times New Roman" w:cs="Times New Roman"/>
          <w:color w:val="000000" w:themeColor="text1"/>
          <w:sz w:val="24"/>
          <w:szCs w:val="24"/>
        </w:rPr>
        <w:t xml:space="preserve"> are that</w:t>
      </w:r>
    </w:p>
    <w:p w:rsidR="004502CF" w:rsidRPr="00E91F28" w:rsidRDefault="00967039" w:rsidP="00E91F28">
      <w:pPr>
        <w:pStyle w:val="ListParagraph"/>
        <w:numPr>
          <w:ilvl w:val="0"/>
          <w:numId w:val="25"/>
        </w:numPr>
        <w:spacing w:line="360" w:lineRule="auto"/>
        <w:ind w:left="450" w:hanging="390"/>
        <w:jc w:val="both"/>
        <w:rPr>
          <w:rFonts w:ascii="Times New Roman" w:hAnsi="Times New Roman" w:cs="Times New Roman"/>
          <w:color w:val="000000" w:themeColor="text1"/>
          <w:sz w:val="24"/>
          <w:szCs w:val="24"/>
        </w:rPr>
      </w:pPr>
      <w:r w:rsidRPr="00E91F28">
        <w:rPr>
          <w:rFonts w:ascii="Times New Roman" w:hAnsi="Times New Roman" w:cs="Times New Roman"/>
          <w:color w:val="000000" w:themeColor="text1"/>
          <w:sz w:val="24"/>
          <w:szCs w:val="24"/>
        </w:rPr>
        <w:t>T</w:t>
      </w:r>
      <w:r w:rsidR="004502CF" w:rsidRPr="00E91F28">
        <w:rPr>
          <w:rFonts w:ascii="Times New Roman" w:hAnsi="Times New Roman" w:cs="Times New Roman"/>
          <w:color w:val="000000" w:themeColor="text1"/>
          <w:sz w:val="24"/>
          <w:szCs w:val="24"/>
        </w:rPr>
        <w:t xml:space="preserve">he alloy must contain at least three components, since formation of glass becomes </w:t>
      </w:r>
      <w:r w:rsidRPr="00E91F28">
        <w:rPr>
          <w:rFonts w:ascii="Times New Roman" w:hAnsi="Times New Roman" w:cs="Times New Roman"/>
          <w:color w:val="000000" w:themeColor="text1"/>
          <w:sz w:val="24"/>
          <w:szCs w:val="24"/>
        </w:rPr>
        <w:t xml:space="preserve">                             </w:t>
      </w:r>
      <w:r w:rsidR="004502CF" w:rsidRPr="00E91F28">
        <w:rPr>
          <w:rFonts w:ascii="Times New Roman" w:hAnsi="Times New Roman" w:cs="Times New Roman"/>
          <w:color w:val="000000" w:themeColor="text1"/>
          <w:sz w:val="24"/>
          <w:szCs w:val="24"/>
        </w:rPr>
        <w:t xml:space="preserve">easier with increasing number of components </w:t>
      </w:r>
    </w:p>
    <w:p w:rsidR="00967039" w:rsidRPr="00E91F28" w:rsidRDefault="00967039" w:rsidP="00F7671B">
      <w:pPr>
        <w:spacing w:line="360" w:lineRule="auto"/>
        <w:jc w:val="both"/>
        <w:rPr>
          <w:rFonts w:ascii="Times New Roman" w:hAnsi="Times New Roman" w:cs="Times New Roman"/>
          <w:color w:val="000000" w:themeColor="text1"/>
          <w:sz w:val="24"/>
          <w:szCs w:val="24"/>
        </w:rPr>
      </w:pPr>
      <w:r w:rsidRPr="00E91F28">
        <w:rPr>
          <w:rFonts w:ascii="Times New Roman" w:hAnsi="Times New Roman" w:cs="Times New Roman"/>
          <w:color w:val="000000" w:themeColor="text1"/>
          <w:sz w:val="24"/>
          <w:szCs w:val="24"/>
        </w:rPr>
        <w:t xml:space="preserve"> </w:t>
      </w:r>
      <w:r w:rsidR="004502CF" w:rsidRPr="00E91F28">
        <w:rPr>
          <w:rFonts w:ascii="Times New Roman" w:hAnsi="Times New Roman" w:cs="Times New Roman"/>
          <w:color w:val="000000" w:themeColor="text1"/>
          <w:sz w:val="24"/>
          <w:szCs w:val="24"/>
        </w:rPr>
        <w:t xml:space="preserve">ii.) </w:t>
      </w:r>
      <w:r w:rsidRPr="00E91F28">
        <w:rPr>
          <w:rFonts w:ascii="Times New Roman" w:hAnsi="Times New Roman" w:cs="Times New Roman"/>
          <w:color w:val="000000" w:themeColor="text1"/>
          <w:sz w:val="24"/>
          <w:szCs w:val="24"/>
        </w:rPr>
        <w:t xml:space="preserve"> A </w:t>
      </w:r>
      <w:r w:rsidR="004502CF" w:rsidRPr="00E91F28">
        <w:rPr>
          <w:rFonts w:ascii="Times New Roman" w:hAnsi="Times New Roman" w:cs="Times New Roman"/>
          <w:color w:val="000000" w:themeColor="text1"/>
          <w:sz w:val="24"/>
          <w:szCs w:val="24"/>
        </w:rPr>
        <w:t>significant atomic size difference of &gt; 12</w:t>
      </w:r>
      <w:r w:rsidRPr="00E91F28">
        <w:rPr>
          <w:rFonts w:ascii="Times New Roman" w:hAnsi="Times New Roman" w:cs="Times New Roman"/>
          <w:color w:val="000000" w:themeColor="text1"/>
          <w:sz w:val="24"/>
          <w:szCs w:val="24"/>
        </w:rPr>
        <w:t xml:space="preserve">% between constituent elements </w:t>
      </w:r>
    </w:p>
    <w:p w:rsidR="00AB766A" w:rsidRPr="00F7671B" w:rsidRDefault="00E91F28" w:rsidP="00F7671B">
      <w:pPr>
        <w:spacing w:line="360" w:lineRule="auto"/>
        <w:jc w:val="both"/>
        <w:rPr>
          <w:rFonts w:ascii="Times New Roman" w:hAnsi="Times New Roman" w:cs="Times New Roman"/>
          <w:color w:val="000000" w:themeColor="text1"/>
          <w:sz w:val="24"/>
          <w:szCs w:val="24"/>
        </w:rPr>
      </w:pPr>
      <w:r w:rsidRPr="00E91F28">
        <w:rPr>
          <w:rFonts w:ascii="Times New Roman" w:hAnsi="Times New Roman" w:cs="Times New Roman"/>
          <w:noProof/>
          <w:color w:val="000000" w:themeColor="text1"/>
          <w:sz w:val="24"/>
          <w:szCs w:val="24"/>
        </w:rPr>
        <w:drawing>
          <wp:anchor distT="114300" distB="114300" distL="114300" distR="114300" simplePos="0" relativeHeight="251669504" behindDoc="0" locked="0" layoutInCell="1" hidden="0" allowOverlap="1" wp14:anchorId="17A2AC5C" wp14:editId="56BAF380">
            <wp:simplePos x="0" y="0"/>
            <wp:positionH relativeFrom="margin">
              <wp:posOffset>1595120</wp:posOffset>
            </wp:positionH>
            <wp:positionV relativeFrom="paragraph">
              <wp:posOffset>498475</wp:posOffset>
            </wp:positionV>
            <wp:extent cx="2371725" cy="1266825"/>
            <wp:effectExtent l="0" t="0" r="9525" b="9525"/>
            <wp:wrapTopAndBottom distT="114300" distB="114300"/>
            <wp:docPr id="26"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rotWithShape="1">
                    <a:blip r:embed="rId19"/>
                    <a:srcRect t="6081" b="10136"/>
                    <a:stretch/>
                  </pic:blipFill>
                  <pic:spPr bwMode="auto">
                    <a:xfrm>
                      <a:off x="0" y="0"/>
                      <a:ext cx="2371725" cy="1266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0FDB" w:rsidRPr="00E91F28">
        <w:rPr>
          <w:rFonts w:ascii="Times New Roman" w:hAnsi="Times New Roman" w:cs="Times New Roman"/>
          <w:color w:val="000000" w:themeColor="text1"/>
          <w:sz w:val="24"/>
          <w:szCs w:val="24"/>
        </w:rPr>
        <w:t xml:space="preserve"> iii.) </w:t>
      </w:r>
      <w:r w:rsidR="00967039" w:rsidRPr="00E91F28">
        <w:rPr>
          <w:rFonts w:ascii="Times New Roman" w:hAnsi="Times New Roman" w:cs="Times New Roman"/>
          <w:color w:val="000000" w:themeColor="text1"/>
          <w:sz w:val="24"/>
          <w:szCs w:val="24"/>
        </w:rPr>
        <w:t>L</w:t>
      </w:r>
      <w:r w:rsidR="004502CF" w:rsidRPr="00E91F28">
        <w:rPr>
          <w:rFonts w:ascii="Times New Roman" w:hAnsi="Times New Roman" w:cs="Times New Roman"/>
          <w:color w:val="000000" w:themeColor="text1"/>
          <w:sz w:val="24"/>
          <w:szCs w:val="24"/>
        </w:rPr>
        <w:t>arge</w:t>
      </w:r>
      <w:r w:rsidR="004502CF" w:rsidRPr="00F7671B">
        <w:rPr>
          <w:rFonts w:ascii="Times New Roman" w:hAnsi="Times New Roman" w:cs="Times New Roman"/>
          <w:color w:val="000000" w:themeColor="text1"/>
          <w:sz w:val="24"/>
          <w:szCs w:val="24"/>
        </w:rPr>
        <w:t xml:space="preserve"> negative heat of mixing. </w:t>
      </w:r>
    </w:p>
    <w:p w:rsidR="00967039" w:rsidRDefault="00E91F28"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67039">
        <w:rPr>
          <w:rFonts w:ascii="Times New Roman" w:hAnsi="Times New Roman" w:cs="Times New Roman"/>
          <w:color w:val="000000" w:themeColor="text1"/>
          <w:sz w:val="24"/>
          <w:szCs w:val="24"/>
        </w:rPr>
        <w:t>Fig. 10 HEA vs. BMG representation</w:t>
      </w:r>
    </w:p>
    <w:p w:rsidR="00967039" w:rsidRDefault="00967039" w:rsidP="00F7671B">
      <w:pPr>
        <w:spacing w:line="360" w:lineRule="auto"/>
        <w:jc w:val="both"/>
        <w:rPr>
          <w:rFonts w:ascii="Times New Roman" w:hAnsi="Times New Roman" w:cs="Times New Roman"/>
          <w:color w:val="000000" w:themeColor="text1"/>
          <w:sz w:val="24"/>
          <w:szCs w:val="24"/>
        </w:rPr>
      </w:pPr>
    </w:p>
    <w:p w:rsidR="00700DB8" w:rsidRDefault="00CA0FDB"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The second and third criteria clearly give a</w:t>
      </w:r>
      <w:r w:rsidR="00967039">
        <w:rPr>
          <w:rFonts w:ascii="Times New Roman" w:hAnsi="Times New Roman" w:cs="Times New Roman"/>
          <w:color w:val="000000" w:themeColor="text1"/>
          <w:sz w:val="24"/>
          <w:szCs w:val="24"/>
        </w:rPr>
        <w:t xml:space="preserve"> clear</w:t>
      </w:r>
      <w:r w:rsidRPr="00F7671B">
        <w:rPr>
          <w:rFonts w:ascii="Times New Roman" w:hAnsi="Times New Roman" w:cs="Times New Roman"/>
          <w:color w:val="000000" w:themeColor="text1"/>
          <w:sz w:val="24"/>
          <w:szCs w:val="24"/>
        </w:rPr>
        <w:t xml:space="preserve"> distinction between HEAs and BMGs </w:t>
      </w:r>
    </w:p>
    <w:p w:rsidR="00CA0FDB" w:rsidRPr="00F7671B" w:rsidRDefault="00473C6C"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F7671B">
        <w:rPr>
          <w:rFonts w:ascii="Times New Roman" w:hAnsi="Times New Roman" w:cs="Times New Roman"/>
          <w:color w:val="000000" w:themeColor="text1"/>
          <w:sz w:val="24"/>
          <w:szCs w:val="24"/>
        </w:rPr>
        <w:t>Comparing</w:t>
      </w:r>
      <w:r w:rsidR="00CA0FDB" w:rsidRPr="00F7671B">
        <w:rPr>
          <w:rFonts w:ascii="Times New Roman" w:hAnsi="Times New Roman" w:cs="Times New Roman"/>
          <w:color w:val="000000" w:themeColor="text1"/>
          <w:sz w:val="24"/>
          <w:szCs w:val="24"/>
        </w:rPr>
        <w:t xml:space="preserve"> to Hume-Rothery rules</w:t>
      </w:r>
      <w:r w:rsidR="00700DB8">
        <w:rPr>
          <w:rFonts w:ascii="Times New Roman" w:hAnsi="Times New Roman" w:cs="Times New Roman"/>
          <w:color w:val="000000" w:themeColor="text1"/>
          <w:sz w:val="24"/>
          <w:szCs w:val="24"/>
        </w:rPr>
        <w:t xml:space="preserve"> for solid solution formation</w:t>
      </w:r>
      <w:r w:rsidR="00CA0FDB" w:rsidRPr="00F7671B">
        <w:rPr>
          <w:rFonts w:ascii="Times New Roman" w:hAnsi="Times New Roman" w:cs="Times New Roman"/>
          <w:color w:val="000000" w:themeColor="text1"/>
          <w:sz w:val="24"/>
          <w:szCs w:val="24"/>
        </w:rPr>
        <w:t>)</w:t>
      </w:r>
    </w:p>
    <w:p w:rsidR="00CA0FDB" w:rsidRPr="00F7671B" w:rsidRDefault="00CA0FDB" w:rsidP="00F7671B">
      <w:pPr>
        <w:spacing w:line="360" w:lineRule="auto"/>
        <w:jc w:val="both"/>
        <w:rPr>
          <w:rFonts w:ascii="Times New Roman" w:hAnsi="Times New Roman" w:cs="Times New Roman"/>
          <w:color w:val="000000" w:themeColor="text1"/>
          <w:sz w:val="24"/>
          <w:szCs w:val="24"/>
        </w:rPr>
      </w:pPr>
    </w:p>
    <w:p w:rsidR="00CA0FDB" w:rsidRPr="00F7671B" w:rsidRDefault="00CA0FDB" w:rsidP="00F7671B">
      <w:pPr>
        <w:spacing w:line="360" w:lineRule="auto"/>
        <w:ind w:left="270"/>
        <w:jc w:val="both"/>
        <w:rPr>
          <w:rFonts w:ascii="Times New Roman" w:hAnsi="Times New Roman" w:cs="Times New Roman"/>
          <w:b/>
          <w:color w:val="000000" w:themeColor="text1"/>
          <w:sz w:val="24"/>
          <w:szCs w:val="24"/>
        </w:rPr>
      </w:pPr>
    </w:p>
    <w:p w:rsidR="00E91F28" w:rsidRDefault="00E91F28" w:rsidP="00E91F28">
      <w:pPr>
        <w:pStyle w:val="ListParagraph"/>
        <w:numPr>
          <w:ilvl w:val="0"/>
          <w:numId w:val="26"/>
        </w:numPr>
        <w:spacing w:line="360" w:lineRule="auto"/>
        <w:ind w:left="450" w:hanging="450"/>
        <w:jc w:val="both"/>
        <w:rPr>
          <w:rFonts w:ascii="Times New Roman" w:eastAsia="Roboto" w:hAnsi="Times New Roman" w:cs="Times New Roman"/>
          <w:b/>
          <w:color w:val="000000" w:themeColor="text1"/>
          <w:sz w:val="24"/>
          <w:szCs w:val="24"/>
        </w:rPr>
      </w:pPr>
      <w:r w:rsidRPr="00F7671B">
        <w:rPr>
          <w:noProof/>
          <w:sz w:val="24"/>
          <w:szCs w:val="24"/>
        </w:rPr>
        <w:drawing>
          <wp:anchor distT="0" distB="0" distL="114300" distR="114300" simplePos="0" relativeHeight="251703296" behindDoc="1" locked="0" layoutInCell="1" allowOverlap="1" wp14:anchorId="5D1C6A89" wp14:editId="262FFF55">
            <wp:simplePos x="0" y="0"/>
            <wp:positionH relativeFrom="column">
              <wp:posOffset>1292860</wp:posOffset>
            </wp:positionH>
            <wp:positionV relativeFrom="paragraph">
              <wp:posOffset>300355</wp:posOffset>
            </wp:positionV>
            <wp:extent cx="2995930" cy="1741170"/>
            <wp:effectExtent l="0" t="0" r="0" b="0"/>
            <wp:wrapTight wrapText="bothSides">
              <wp:wrapPolygon edited="0">
                <wp:start x="0" y="0"/>
                <wp:lineTo x="0" y="21269"/>
                <wp:lineTo x="21426" y="21269"/>
                <wp:lineTo x="21426" y="0"/>
                <wp:lineTo x="0" y="0"/>
              </wp:wrapPolygon>
            </wp:wrapTight>
            <wp:docPr id="7"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2995930" cy="1741170"/>
                    </a:xfrm>
                    <a:prstGeom prst="rect">
                      <a:avLst/>
                    </a:prstGeom>
                    <a:ln/>
                  </pic:spPr>
                </pic:pic>
              </a:graphicData>
            </a:graphic>
            <wp14:sizeRelH relativeFrom="page">
              <wp14:pctWidth>0</wp14:pctWidth>
            </wp14:sizeRelH>
            <wp14:sizeRelV relativeFrom="page">
              <wp14:pctHeight>0</wp14:pctHeight>
            </wp14:sizeRelV>
          </wp:anchor>
        </w:drawing>
      </w:r>
      <w:r w:rsidR="00E268D6" w:rsidRPr="00700DB8">
        <w:rPr>
          <w:rFonts w:ascii="Times New Roman" w:eastAsia="Roboto" w:hAnsi="Times New Roman" w:cs="Times New Roman"/>
          <w:b/>
          <w:color w:val="000000" w:themeColor="text1"/>
          <w:sz w:val="32"/>
          <w:szCs w:val="32"/>
        </w:rPr>
        <w:t>What determines crystal structure of solid solutions</w:t>
      </w:r>
      <w:r w:rsidR="00E268D6" w:rsidRPr="00700DB8">
        <w:rPr>
          <w:rFonts w:ascii="Times New Roman" w:eastAsia="Roboto" w:hAnsi="Times New Roman" w:cs="Times New Roman"/>
          <w:b/>
          <w:color w:val="000000" w:themeColor="text1"/>
          <w:sz w:val="24"/>
          <w:szCs w:val="24"/>
        </w:rPr>
        <w:t xml:space="preserve">? </w:t>
      </w:r>
    </w:p>
    <w:p w:rsidR="00E91F28" w:rsidRDefault="00E91F28" w:rsidP="00E91F28">
      <w:pPr>
        <w:pStyle w:val="ListParagraph"/>
        <w:spacing w:line="360" w:lineRule="auto"/>
        <w:ind w:left="450"/>
        <w:jc w:val="both"/>
        <w:rPr>
          <w:rFonts w:ascii="Times New Roman" w:eastAsia="Roboto" w:hAnsi="Times New Roman" w:cs="Times New Roman"/>
          <w:color w:val="000000" w:themeColor="text1"/>
          <w:sz w:val="24"/>
          <w:szCs w:val="24"/>
        </w:rPr>
      </w:pPr>
    </w:p>
    <w:p w:rsidR="00E91F28" w:rsidRDefault="00E91F28" w:rsidP="00E91F28">
      <w:pPr>
        <w:pStyle w:val="ListParagraph"/>
        <w:spacing w:line="360" w:lineRule="auto"/>
        <w:ind w:left="450"/>
        <w:jc w:val="both"/>
        <w:rPr>
          <w:rFonts w:ascii="Times New Roman" w:eastAsia="Roboto" w:hAnsi="Times New Roman" w:cs="Times New Roman"/>
          <w:color w:val="000000" w:themeColor="text1"/>
          <w:sz w:val="24"/>
          <w:szCs w:val="24"/>
        </w:rPr>
      </w:pPr>
    </w:p>
    <w:p w:rsidR="00E91F28" w:rsidRDefault="00E91F28" w:rsidP="00E91F28">
      <w:pPr>
        <w:pStyle w:val="ListParagraph"/>
        <w:spacing w:line="360" w:lineRule="auto"/>
        <w:ind w:left="450"/>
        <w:jc w:val="both"/>
        <w:rPr>
          <w:rFonts w:ascii="Times New Roman" w:eastAsia="Roboto" w:hAnsi="Times New Roman" w:cs="Times New Roman"/>
          <w:color w:val="000000" w:themeColor="text1"/>
          <w:sz w:val="24"/>
          <w:szCs w:val="24"/>
        </w:rPr>
      </w:pPr>
    </w:p>
    <w:p w:rsidR="00E91F28" w:rsidRDefault="00E91F28" w:rsidP="00E91F28">
      <w:pPr>
        <w:pStyle w:val="ListParagraph"/>
        <w:spacing w:line="360" w:lineRule="auto"/>
        <w:ind w:left="450"/>
        <w:jc w:val="both"/>
        <w:rPr>
          <w:rFonts w:ascii="Times New Roman" w:eastAsia="Roboto" w:hAnsi="Times New Roman" w:cs="Times New Roman"/>
          <w:color w:val="000000" w:themeColor="text1"/>
          <w:sz w:val="24"/>
          <w:szCs w:val="24"/>
        </w:rPr>
      </w:pPr>
    </w:p>
    <w:p w:rsidR="00E91F28" w:rsidRDefault="00E91F28" w:rsidP="00E91F28">
      <w:pPr>
        <w:pStyle w:val="ListParagraph"/>
        <w:spacing w:line="360" w:lineRule="auto"/>
        <w:ind w:left="450"/>
        <w:jc w:val="both"/>
        <w:rPr>
          <w:rFonts w:ascii="Times New Roman" w:eastAsia="Roboto" w:hAnsi="Times New Roman" w:cs="Times New Roman"/>
          <w:color w:val="000000" w:themeColor="text1"/>
          <w:sz w:val="24"/>
          <w:szCs w:val="24"/>
        </w:rPr>
      </w:pPr>
    </w:p>
    <w:p w:rsidR="00E91F28" w:rsidRDefault="00E91F28" w:rsidP="00E91F28">
      <w:pPr>
        <w:pStyle w:val="ListParagraph"/>
        <w:spacing w:line="360" w:lineRule="auto"/>
        <w:ind w:left="450"/>
        <w:jc w:val="both"/>
        <w:rPr>
          <w:rFonts w:ascii="Times New Roman" w:eastAsia="Roboto" w:hAnsi="Times New Roman" w:cs="Times New Roman"/>
          <w:color w:val="000000" w:themeColor="text1"/>
          <w:sz w:val="24"/>
          <w:szCs w:val="24"/>
        </w:rPr>
      </w:pPr>
    </w:p>
    <w:p w:rsidR="00E91F28" w:rsidRDefault="00E91F28" w:rsidP="00E91F28">
      <w:pPr>
        <w:pStyle w:val="ListParagraph"/>
        <w:spacing w:line="360" w:lineRule="auto"/>
        <w:ind w:left="450"/>
        <w:jc w:val="both"/>
        <w:rPr>
          <w:rFonts w:ascii="Times New Roman" w:eastAsia="Roboto" w:hAnsi="Times New Roman" w:cs="Times New Roman"/>
          <w:color w:val="000000" w:themeColor="text1"/>
          <w:sz w:val="24"/>
          <w:szCs w:val="24"/>
        </w:rPr>
      </w:pPr>
    </w:p>
    <w:p w:rsidR="001A2998" w:rsidRPr="00700DB8" w:rsidRDefault="00E91F28" w:rsidP="00E91F28">
      <w:pPr>
        <w:pStyle w:val="ListParagraph"/>
        <w:spacing w:line="360" w:lineRule="auto"/>
        <w:ind w:left="450"/>
        <w:jc w:val="both"/>
        <w:rPr>
          <w:rFonts w:ascii="Times New Roman" w:eastAsia="Roboto" w:hAnsi="Times New Roman" w:cs="Times New Roman"/>
          <w:b/>
          <w:color w:val="000000" w:themeColor="text1"/>
          <w:sz w:val="24"/>
          <w:szCs w:val="24"/>
        </w:rPr>
      </w:pPr>
      <w:r>
        <w:rPr>
          <w:rFonts w:ascii="Times New Roman" w:eastAsia="Roboto" w:hAnsi="Times New Roman" w:cs="Times New Roman"/>
          <w:color w:val="000000" w:themeColor="text1"/>
          <w:sz w:val="24"/>
          <w:szCs w:val="24"/>
        </w:rPr>
        <w:t xml:space="preserve">                                 Fig. 11</w:t>
      </w:r>
      <w:r w:rsidR="00700DB8" w:rsidRPr="00700DB8">
        <w:rPr>
          <w:rFonts w:ascii="Times New Roman" w:eastAsia="Roboto" w:hAnsi="Times New Roman" w:cs="Times New Roman"/>
          <w:color w:val="000000" w:themeColor="text1"/>
          <w:sz w:val="24"/>
          <w:szCs w:val="24"/>
        </w:rPr>
        <w:t xml:space="preserve"> FCC and BCC in HEAs</w:t>
      </w:r>
    </w:p>
    <w:p w:rsidR="00700DB8" w:rsidRDefault="00700DB8"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HEAs are normally of FCC or BCC structure, or a mixture of both, also rarely HCP is also observed. Experimentally, it has been known that in HEAs, their crystal structures can significantly affect their mechanical </w:t>
      </w:r>
      <w:r w:rsidR="00F31115" w:rsidRPr="00F7671B">
        <w:rPr>
          <w:rFonts w:ascii="Times New Roman" w:hAnsi="Times New Roman" w:cs="Times New Roman"/>
          <w:color w:val="000000" w:themeColor="text1"/>
          <w:sz w:val="24"/>
          <w:szCs w:val="24"/>
        </w:rPr>
        <w:t>behavior</w:t>
      </w:r>
      <w:r w:rsidRPr="00F7671B">
        <w:rPr>
          <w:rFonts w:ascii="Times New Roman" w:hAnsi="Times New Roman" w:cs="Times New Roman"/>
          <w:color w:val="000000" w:themeColor="text1"/>
          <w:sz w:val="24"/>
          <w:szCs w:val="24"/>
        </w:rPr>
        <w:t>.</w:t>
      </w:r>
    </w:p>
    <w:p w:rsidR="001A2998" w:rsidRPr="00F7671B" w:rsidRDefault="00E268D6" w:rsidP="00F7671B">
      <w:pPr>
        <w:numPr>
          <w:ilvl w:val="0"/>
          <w:numId w:val="4"/>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FCC structured HEAs are quite ductile, but their strengths are relatively low.</w:t>
      </w:r>
    </w:p>
    <w:p w:rsidR="001A2998" w:rsidRPr="00F7671B" w:rsidRDefault="00E268D6" w:rsidP="00F7671B">
      <w:pPr>
        <w:numPr>
          <w:ilvl w:val="0"/>
          <w:numId w:val="4"/>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BCC structured HEAs are generally much harder, but also quite often brittle, particularly under tension.</w:t>
      </w:r>
    </w:p>
    <w:p w:rsidR="001A2998" w:rsidRPr="00F7671B" w:rsidRDefault="00700DB8"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b/>
          <w:noProof/>
          <w:color w:val="000000" w:themeColor="text1"/>
          <w:sz w:val="24"/>
          <w:szCs w:val="24"/>
        </w:rPr>
        <w:drawing>
          <wp:anchor distT="0" distB="0" distL="114300" distR="114300" simplePos="0" relativeHeight="251696128" behindDoc="0" locked="0" layoutInCell="1" allowOverlap="1" wp14:anchorId="1A63397F" wp14:editId="6BA179E7">
            <wp:simplePos x="0" y="0"/>
            <wp:positionH relativeFrom="column">
              <wp:posOffset>1166495</wp:posOffset>
            </wp:positionH>
            <wp:positionV relativeFrom="paragraph">
              <wp:posOffset>411480</wp:posOffset>
            </wp:positionV>
            <wp:extent cx="3637915" cy="2694305"/>
            <wp:effectExtent l="0" t="0" r="635" b="0"/>
            <wp:wrapTopAndBottom/>
            <wp:docPr id="20"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rotWithShape="1">
                    <a:blip r:embed="rId21">
                      <a:extLst>
                        <a:ext uri="{28A0092B-C50C-407E-A947-70E740481C1C}">
                          <a14:useLocalDpi xmlns:a14="http://schemas.microsoft.com/office/drawing/2010/main" val="0"/>
                        </a:ext>
                      </a:extLst>
                    </a:blip>
                    <a:srcRect l="4207" t="4203" r="3219" b="12613"/>
                    <a:stretch/>
                  </pic:blipFill>
                  <pic:spPr bwMode="auto">
                    <a:xfrm>
                      <a:off x="0" y="0"/>
                      <a:ext cx="3637915" cy="269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68D6" w:rsidRPr="00F7671B">
        <w:rPr>
          <w:rFonts w:ascii="Times New Roman" w:hAnsi="Times New Roman" w:cs="Times New Roman"/>
          <w:color w:val="000000" w:themeColor="text1"/>
          <w:sz w:val="24"/>
          <w:szCs w:val="24"/>
        </w:rPr>
        <w:t>Therefore, it is crucial to design HEAs of the desired crystal structure.</w:t>
      </w:r>
    </w:p>
    <w:p w:rsidR="00700DB8" w:rsidRDefault="00700DB8" w:rsidP="00F7671B">
      <w:pPr>
        <w:spacing w:line="360" w:lineRule="auto"/>
        <w:jc w:val="both"/>
        <w:rPr>
          <w:rFonts w:ascii="Times New Roman" w:hAnsi="Times New Roman" w:cs="Times New Roman"/>
          <w:b/>
          <w:noProof/>
          <w:color w:val="000000" w:themeColor="text1"/>
          <w:sz w:val="24"/>
          <w:szCs w:val="24"/>
        </w:rPr>
      </w:pPr>
    </w:p>
    <w:p w:rsidR="001A2998" w:rsidRPr="00700DB8" w:rsidRDefault="00E91F28" w:rsidP="00700DB8">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 12</w:t>
      </w:r>
      <w:r w:rsidR="00700DB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Dependence of solid s</w:t>
      </w:r>
      <w:r w:rsidR="00700DB8" w:rsidRPr="00700DB8">
        <w:rPr>
          <w:rFonts w:ascii="Times New Roman" w:hAnsi="Times New Roman" w:cs="Times New Roman"/>
          <w:color w:val="000000" w:themeColor="text1"/>
          <w:sz w:val="24"/>
          <w:szCs w:val="24"/>
        </w:rPr>
        <w:t>olution types on ∆H</w:t>
      </w:r>
      <w:r w:rsidR="00700DB8" w:rsidRPr="00700DB8">
        <w:rPr>
          <w:rFonts w:ascii="Times New Roman" w:hAnsi="Times New Roman" w:cs="Times New Roman"/>
          <w:color w:val="000000" w:themeColor="text1"/>
          <w:sz w:val="24"/>
          <w:szCs w:val="24"/>
          <w:vertAlign w:val="subscript"/>
        </w:rPr>
        <w:t>mix</w:t>
      </w:r>
      <w:r w:rsidR="00700DB8" w:rsidRPr="00700DB8">
        <w:rPr>
          <w:rFonts w:ascii="Times New Roman" w:hAnsi="Times New Roman" w:cs="Times New Roman"/>
          <w:color w:val="000000" w:themeColor="text1"/>
          <w:sz w:val="24"/>
          <w:szCs w:val="24"/>
        </w:rPr>
        <w:t xml:space="preserve"> and δ in HEAs</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lastRenderedPageBreak/>
        <w:t xml:space="preserve">The </w:t>
      </w:r>
      <w:r w:rsidRPr="00F7671B">
        <w:rPr>
          <w:rFonts w:ascii="Cambria Math" w:hAnsi="Cambria Math" w:cs="Cambria Math"/>
          <w:color w:val="000000" w:themeColor="text1"/>
          <w:sz w:val="24"/>
          <w:szCs w:val="24"/>
        </w:rPr>
        <w:t>𝚫</w:t>
      </w:r>
      <w:r w:rsidRPr="00F7671B">
        <w:rPr>
          <w:rFonts w:ascii="Times New Roman" w:hAnsi="Times New Roman" w:cs="Times New Roman"/>
          <w:color w:val="000000" w:themeColor="text1"/>
          <w:sz w:val="24"/>
          <w:szCs w:val="24"/>
        </w:rPr>
        <w:t xml:space="preserve">Hmix - </w:t>
      </w:r>
      <w:r w:rsidRPr="00F7671B">
        <w:rPr>
          <w:rFonts w:ascii="Cambria Math" w:hAnsi="Cambria Math" w:cs="Cambria Math"/>
          <w:color w:val="000000" w:themeColor="text1"/>
          <w:sz w:val="24"/>
          <w:szCs w:val="24"/>
        </w:rPr>
        <w:t>𝜹</w:t>
      </w:r>
      <w:r w:rsidR="00473C6C">
        <w:rPr>
          <w:rFonts w:ascii="Times New Roman" w:hAnsi="Times New Roman" w:cs="Times New Roman"/>
          <w:color w:val="000000" w:themeColor="text1"/>
          <w:sz w:val="24"/>
          <w:szCs w:val="24"/>
        </w:rPr>
        <w:t xml:space="preserve"> plot shown </w:t>
      </w:r>
      <w:r w:rsidRPr="00F7671B">
        <w:rPr>
          <w:rFonts w:ascii="Times New Roman" w:hAnsi="Times New Roman" w:cs="Times New Roman"/>
          <w:color w:val="000000" w:themeColor="text1"/>
          <w:sz w:val="24"/>
          <w:szCs w:val="24"/>
        </w:rPr>
        <w:t>above roughly says that FCC structured so</w:t>
      </w:r>
      <w:r w:rsidR="00473C6C">
        <w:rPr>
          <w:rFonts w:ascii="Times New Roman" w:hAnsi="Times New Roman" w:cs="Times New Roman"/>
          <w:color w:val="000000" w:themeColor="text1"/>
          <w:sz w:val="24"/>
          <w:szCs w:val="24"/>
        </w:rPr>
        <w:t xml:space="preserve">lid solutions form at smaller and </w:t>
      </w:r>
      <w:r w:rsidRPr="00F7671B">
        <w:rPr>
          <w:rFonts w:ascii="Times New Roman" w:hAnsi="Times New Roman" w:cs="Times New Roman"/>
          <w:color w:val="000000" w:themeColor="text1"/>
          <w:sz w:val="24"/>
          <w:szCs w:val="24"/>
        </w:rPr>
        <w:t xml:space="preserve">less negative </w:t>
      </w:r>
      <w:r w:rsidRPr="00F7671B">
        <w:rPr>
          <w:rFonts w:ascii="Cambria Math" w:hAnsi="Cambria Math" w:cs="Cambria Math"/>
          <w:color w:val="000000" w:themeColor="text1"/>
          <w:sz w:val="24"/>
          <w:szCs w:val="24"/>
        </w:rPr>
        <w:t>𝚫</w:t>
      </w:r>
      <w:r w:rsidRPr="00F7671B">
        <w:rPr>
          <w:rFonts w:ascii="Times New Roman" w:hAnsi="Times New Roman" w:cs="Times New Roman"/>
          <w:color w:val="000000" w:themeColor="text1"/>
          <w:sz w:val="24"/>
          <w:szCs w:val="24"/>
        </w:rPr>
        <w:t xml:space="preserve">Hmix, while BCC structured solid solutions form at larger </w:t>
      </w:r>
      <w:r w:rsidRPr="00F7671B">
        <w:rPr>
          <w:rFonts w:ascii="Cambria Math" w:hAnsi="Cambria Math" w:cs="Cambria Math"/>
          <w:color w:val="000000" w:themeColor="text1"/>
          <w:sz w:val="24"/>
          <w:szCs w:val="24"/>
        </w:rPr>
        <w:t>𝜹</w:t>
      </w:r>
      <w:r w:rsidRPr="00F7671B">
        <w:rPr>
          <w:rFonts w:ascii="Times New Roman" w:hAnsi="Times New Roman" w:cs="Times New Roman"/>
          <w:color w:val="000000" w:themeColor="text1"/>
          <w:sz w:val="24"/>
          <w:szCs w:val="24"/>
        </w:rPr>
        <w:t xml:space="preserve"> and more negative </w:t>
      </w:r>
      <w:r w:rsidRPr="00F7671B">
        <w:rPr>
          <w:rFonts w:ascii="Cambria Math" w:hAnsi="Cambria Math" w:cs="Cambria Math"/>
          <w:color w:val="000000" w:themeColor="text1"/>
          <w:sz w:val="24"/>
          <w:szCs w:val="24"/>
        </w:rPr>
        <w:t>𝚫</w:t>
      </w:r>
      <w:r w:rsidRPr="00F7671B">
        <w:rPr>
          <w:rFonts w:ascii="Times New Roman" w:hAnsi="Times New Roman" w:cs="Times New Roman"/>
          <w:color w:val="000000" w:themeColor="text1"/>
          <w:sz w:val="24"/>
          <w:szCs w:val="24"/>
        </w:rPr>
        <w:t xml:space="preserve">Hmix. </w:t>
      </w:r>
    </w:p>
    <w:p w:rsidR="001A2998" w:rsidRPr="00F7671B" w:rsidRDefault="00E268D6" w:rsidP="00F7671B">
      <w:pPr>
        <w:spacing w:line="360" w:lineRule="auto"/>
        <w:jc w:val="both"/>
        <w:rPr>
          <w:rFonts w:ascii="Times New Roman" w:eastAsia="Roboto" w:hAnsi="Times New Roman" w:cs="Times New Roman"/>
          <w:b/>
          <w:color w:val="000000" w:themeColor="text1"/>
          <w:sz w:val="24"/>
          <w:szCs w:val="24"/>
        </w:rPr>
      </w:pPr>
      <w:r w:rsidRPr="00F7671B">
        <w:rPr>
          <w:rFonts w:ascii="Times New Roman" w:eastAsia="Roboto" w:hAnsi="Times New Roman" w:cs="Times New Roman"/>
          <w:color w:val="000000" w:themeColor="text1"/>
          <w:sz w:val="24"/>
          <w:szCs w:val="24"/>
        </w:rPr>
        <w:t xml:space="preserve">Evidences from experiments have shown that elements like </w:t>
      </w:r>
      <w:r w:rsidRPr="00F7671B">
        <w:rPr>
          <w:rFonts w:ascii="Times New Roman" w:eastAsia="Roboto" w:hAnsi="Times New Roman" w:cs="Times New Roman"/>
          <w:b/>
          <w:color w:val="000000" w:themeColor="text1"/>
          <w:sz w:val="24"/>
          <w:szCs w:val="24"/>
        </w:rPr>
        <w:t xml:space="preserve">Al and Cr are BCC phase </w:t>
      </w:r>
      <w:r w:rsidR="00F31115" w:rsidRPr="00F7671B">
        <w:rPr>
          <w:rFonts w:ascii="Times New Roman" w:eastAsia="Roboto" w:hAnsi="Times New Roman" w:cs="Times New Roman"/>
          <w:b/>
          <w:color w:val="000000" w:themeColor="text1"/>
          <w:sz w:val="24"/>
          <w:szCs w:val="24"/>
        </w:rPr>
        <w:t>stabilizers</w:t>
      </w:r>
      <w:r w:rsidRPr="00F7671B">
        <w:rPr>
          <w:rFonts w:ascii="Times New Roman" w:eastAsia="Roboto" w:hAnsi="Times New Roman" w:cs="Times New Roman"/>
          <w:color w:val="000000" w:themeColor="text1"/>
          <w:sz w:val="24"/>
          <w:szCs w:val="24"/>
        </w:rPr>
        <w:t xml:space="preserve">, and </w:t>
      </w:r>
      <w:r w:rsidRPr="00F7671B">
        <w:rPr>
          <w:rFonts w:ascii="Times New Roman" w:eastAsia="Roboto" w:hAnsi="Times New Roman" w:cs="Times New Roman"/>
          <w:b/>
          <w:color w:val="000000" w:themeColor="text1"/>
          <w:sz w:val="24"/>
          <w:szCs w:val="24"/>
        </w:rPr>
        <w:t xml:space="preserve">Ni and Co are FCC phase </w:t>
      </w:r>
      <w:r w:rsidR="00F31115" w:rsidRPr="00F7671B">
        <w:rPr>
          <w:rFonts w:ascii="Times New Roman" w:eastAsia="Roboto" w:hAnsi="Times New Roman" w:cs="Times New Roman"/>
          <w:b/>
          <w:color w:val="000000" w:themeColor="text1"/>
          <w:sz w:val="24"/>
          <w:szCs w:val="24"/>
        </w:rPr>
        <w:t>stabilizers</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When the equivalent Co % was larger tha</w:t>
      </w:r>
      <w:r w:rsidR="00E91F28">
        <w:rPr>
          <w:rFonts w:ascii="Times New Roman" w:hAnsi="Times New Roman" w:cs="Times New Roman"/>
          <w:color w:val="000000" w:themeColor="text1"/>
          <w:sz w:val="24"/>
          <w:szCs w:val="24"/>
        </w:rPr>
        <w:t>n 45 at-%, the alloys had an FCC</w:t>
      </w:r>
      <w:r w:rsidRPr="00F7671B">
        <w:rPr>
          <w:rFonts w:ascii="Times New Roman" w:hAnsi="Times New Roman" w:cs="Times New Roman"/>
          <w:color w:val="000000" w:themeColor="text1"/>
          <w:sz w:val="24"/>
          <w:szCs w:val="24"/>
        </w:rPr>
        <w:t xml:space="preserve"> structure, and when the equivalent Cr % was larger than 55 at-%, the alloys had a </w:t>
      </w:r>
      <w:r w:rsidR="00E91F28">
        <w:rPr>
          <w:rFonts w:ascii="Times New Roman" w:hAnsi="Times New Roman" w:cs="Times New Roman"/>
          <w:color w:val="000000" w:themeColor="text1"/>
          <w:sz w:val="24"/>
          <w:szCs w:val="24"/>
        </w:rPr>
        <w:t>BCC</w:t>
      </w:r>
      <w:r w:rsidRPr="00F7671B">
        <w:rPr>
          <w:rFonts w:ascii="Times New Roman" w:hAnsi="Times New Roman" w:cs="Times New Roman"/>
          <w:color w:val="000000" w:themeColor="text1"/>
          <w:sz w:val="24"/>
          <w:szCs w:val="24"/>
        </w:rPr>
        <w:t xml:space="preserve"> structure.</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This equivalency of alloying elements in </w:t>
      </w:r>
      <w:r w:rsidR="00E91F28" w:rsidRPr="00F7671B">
        <w:rPr>
          <w:rFonts w:ascii="Times New Roman" w:hAnsi="Times New Roman" w:cs="Times New Roman"/>
          <w:color w:val="000000" w:themeColor="text1"/>
          <w:sz w:val="24"/>
          <w:szCs w:val="24"/>
        </w:rPr>
        <w:t>stabilizing</w:t>
      </w:r>
      <w:r w:rsidRPr="00F7671B">
        <w:rPr>
          <w:rFonts w:ascii="Times New Roman" w:hAnsi="Times New Roman" w:cs="Times New Roman"/>
          <w:color w:val="000000" w:themeColor="text1"/>
          <w:sz w:val="24"/>
          <w:szCs w:val="24"/>
        </w:rPr>
        <w:t xml:space="preserve"> a particular crystal structur</w:t>
      </w:r>
      <w:r w:rsidR="00DE3597" w:rsidRPr="00F7671B">
        <w:rPr>
          <w:rFonts w:ascii="Times New Roman" w:hAnsi="Times New Roman" w:cs="Times New Roman"/>
          <w:color w:val="000000" w:themeColor="text1"/>
          <w:sz w:val="24"/>
          <w:szCs w:val="24"/>
        </w:rPr>
        <w:t>e naturally reminds of the well-</w:t>
      </w:r>
      <w:r w:rsidRPr="00F7671B">
        <w:rPr>
          <w:rFonts w:ascii="Times New Roman" w:hAnsi="Times New Roman" w:cs="Times New Roman"/>
          <w:color w:val="000000" w:themeColor="text1"/>
          <w:sz w:val="24"/>
          <w:szCs w:val="24"/>
        </w:rPr>
        <w:t>known</w:t>
      </w:r>
      <w:r w:rsidRPr="00F7671B">
        <w:rPr>
          <w:rFonts w:ascii="Times New Roman" w:hAnsi="Times New Roman" w:cs="Times New Roman"/>
          <w:b/>
          <w:color w:val="000000" w:themeColor="text1"/>
          <w:sz w:val="24"/>
          <w:szCs w:val="24"/>
        </w:rPr>
        <w:t xml:space="preserve"> effect of electron concentration on the crystal structure </w:t>
      </w:r>
      <w:r w:rsidRPr="00F7671B">
        <w:rPr>
          <w:rFonts w:ascii="Times New Roman" w:hAnsi="Times New Roman" w:cs="Times New Roman"/>
          <w:color w:val="000000" w:themeColor="text1"/>
          <w:sz w:val="24"/>
          <w:szCs w:val="24"/>
        </w:rPr>
        <w:t>in conventional alloys.</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There are two different notions of electron </w:t>
      </w:r>
      <w:r w:rsidR="00E91F28" w:rsidRPr="00F7671B">
        <w:rPr>
          <w:rFonts w:ascii="Times New Roman" w:hAnsi="Times New Roman" w:cs="Times New Roman"/>
          <w:color w:val="000000" w:themeColor="text1"/>
          <w:sz w:val="24"/>
          <w:szCs w:val="24"/>
        </w:rPr>
        <w:t>concentration:</w:t>
      </w:r>
      <w:r w:rsidRPr="00F7671B">
        <w:rPr>
          <w:rFonts w:ascii="Times New Roman" w:hAnsi="Times New Roman" w:cs="Times New Roman"/>
          <w:color w:val="000000" w:themeColor="text1"/>
          <w:sz w:val="24"/>
          <w:szCs w:val="24"/>
        </w:rPr>
        <w:t xml:space="preserve"> </w:t>
      </w:r>
    </w:p>
    <w:p w:rsidR="001A2998" w:rsidRPr="00F7671B" w:rsidRDefault="00E268D6" w:rsidP="00F7671B">
      <w:pPr>
        <w:numPr>
          <w:ilvl w:val="0"/>
          <w:numId w:val="8"/>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e/a, the average number of itinerant</w:t>
      </w:r>
      <w:r w:rsidR="00E91F28">
        <w:rPr>
          <w:rFonts w:ascii="Times New Roman" w:hAnsi="Times New Roman" w:cs="Times New Roman"/>
          <w:color w:val="000000" w:themeColor="text1"/>
          <w:sz w:val="24"/>
          <w:szCs w:val="24"/>
        </w:rPr>
        <w:t xml:space="preserve"> </w:t>
      </w:r>
      <w:r w:rsidRPr="00F7671B">
        <w:rPr>
          <w:rFonts w:ascii="Times New Roman" w:hAnsi="Times New Roman" w:cs="Times New Roman"/>
          <w:color w:val="000000" w:themeColor="text1"/>
          <w:sz w:val="24"/>
          <w:szCs w:val="24"/>
        </w:rPr>
        <w:t>(</w:t>
      </w:r>
      <w:r w:rsidR="00E91F28" w:rsidRPr="00F7671B">
        <w:rPr>
          <w:rFonts w:ascii="Times New Roman" w:hAnsi="Times New Roman" w:cs="Times New Roman"/>
          <w:color w:val="000000" w:themeColor="text1"/>
          <w:sz w:val="24"/>
          <w:szCs w:val="24"/>
        </w:rPr>
        <w:t>delocalized</w:t>
      </w:r>
      <w:r w:rsidRPr="00F7671B">
        <w:rPr>
          <w:rFonts w:ascii="Times New Roman" w:hAnsi="Times New Roman" w:cs="Times New Roman"/>
          <w:color w:val="000000" w:themeColor="text1"/>
          <w:sz w:val="24"/>
          <w:szCs w:val="24"/>
        </w:rPr>
        <w:t xml:space="preserve">)  electrons per atom, </w:t>
      </w:r>
    </w:p>
    <w:p w:rsidR="001A2998" w:rsidRPr="00F7671B" w:rsidRDefault="00F31115" w:rsidP="00F7671B">
      <w:pPr>
        <w:numPr>
          <w:ilvl w:val="0"/>
          <w:numId w:val="8"/>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Valence</w:t>
      </w:r>
      <w:r w:rsidR="00E268D6" w:rsidRPr="00F7671B">
        <w:rPr>
          <w:rFonts w:ascii="Times New Roman" w:hAnsi="Times New Roman" w:cs="Times New Roman"/>
          <w:color w:val="000000" w:themeColor="text1"/>
          <w:sz w:val="24"/>
          <w:szCs w:val="24"/>
        </w:rPr>
        <w:t xml:space="preserve"> electron concentration (VEC), the number of total electrons, including d electrons involved in the valence band.</w:t>
      </w: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HEAs generally cont</w:t>
      </w:r>
      <w:r w:rsidR="00632F31">
        <w:rPr>
          <w:rFonts w:ascii="Times New Roman" w:hAnsi="Times New Roman" w:cs="Times New Roman"/>
          <w:color w:val="000000" w:themeColor="text1"/>
          <w:sz w:val="24"/>
          <w:szCs w:val="24"/>
        </w:rPr>
        <w:t>ain transition metals (TM).</w:t>
      </w:r>
      <w:r w:rsidRPr="00F7671B">
        <w:rPr>
          <w:rFonts w:ascii="Times New Roman" w:hAnsi="Times New Roman" w:cs="Times New Roman"/>
          <w:color w:val="000000" w:themeColor="text1"/>
          <w:sz w:val="24"/>
          <w:szCs w:val="24"/>
        </w:rPr>
        <w:t xml:space="preserve"> Considering that the determination of e/a values for TMs is known to be highly problematic, </w:t>
      </w:r>
      <w:r w:rsidRPr="00473C6C">
        <w:rPr>
          <w:rFonts w:ascii="Times New Roman" w:hAnsi="Times New Roman" w:cs="Times New Roman"/>
          <w:color w:val="000000" w:themeColor="text1"/>
          <w:sz w:val="24"/>
          <w:szCs w:val="24"/>
        </w:rPr>
        <w:t>VEC seems to be a more straightforward electron concentration parameter, at least to start</w:t>
      </w:r>
      <w:r w:rsidRPr="00F7671B">
        <w:rPr>
          <w:rFonts w:ascii="Times New Roman" w:hAnsi="Times New Roman" w:cs="Times New Roman"/>
          <w:color w:val="000000" w:themeColor="text1"/>
          <w:sz w:val="24"/>
          <w:szCs w:val="24"/>
        </w:rPr>
        <w:t xml:space="preserve"> with.</w:t>
      </w:r>
    </w:p>
    <w:p w:rsidR="00CA0FDB"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Clearly,</w:t>
      </w:r>
      <w:r w:rsidR="00CA0FDB" w:rsidRPr="00F7671B">
        <w:rPr>
          <w:rFonts w:ascii="Times New Roman" w:hAnsi="Times New Roman" w:cs="Times New Roman"/>
          <w:color w:val="000000" w:themeColor="text1"/>
          <w:sz w:val="24"/>
          <w:szCs w:val="24"/>
        </w:rPr>
        <w:t xml:space="preserve"> -&gt;</w:t>
      </w:r>
      <w:r w:rsidRPr="00F7671B">
        <w:rPr>
          <w:rFonts w:ascii="Times New Roman" w:hAnsi="Times New Roman" w:cs="Times New Roman"/>
          <w:color w:val="000000" w:themeColor="text1"/>
          <w:sz w:val="24"/>
          <w:szCs w:val="24"/>
        </w:rPr>
        <w:t xml:space="preserve"> FCC type solid solutions form at VEC&gt;8.0, </w:t>
      </w:r>
    </w:p>
    <w:p w:rsidR="00CA0FDB" w:rsidRPr="00F7671B" w:rsidRDefault="00CA0FDB"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-&gt;</w:t>
      </w:r>
      <w:r w:rsidR="00E268D6" w:rsidRPr="00F7671B">
        <w:rPr>
          <w:rFonts w:ascii="Times New Roman" w:hAnsi="Times New Roman" w:cs="Times New Roman"/>
          <w:color w:val="000000" w:themeColor="text1"/>
          <w:sz w:val="24"/>
          <w:szCs w:val="24"/>
        </w:rPr>
        <w:t>BCC type solid solution phases at VEC&lt;6.87,</w:t>
      </w:r>
    </w:p>
    <w:p w:rsidR="001A2998" w:rsidRPr="00F7671B" w:rsidRDefault="00CA0FDB"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-&gt; </w:t>
      </w:r>
      <w:r w:rsidR="00F31115" w:rsidRPr="00F7671B">
        <w:rPr>
          <w:rFonts w:ascii="Times New Roman" w:hAnsi="Times New Roman" w:cs="Times New Roman"/>
          <w:color w:val="000000" w:themeColor="text1"/>
          <w:sz w:val="24"/>
          <w:szCs w:val="24"/>
        </w:rPr>
        <w:t>A</w:t>
      </w:r>
      <w:r w:rsidR="00E268D6" w:rsidRPr="00F7671B">
        <w:rPr>
          <w:rFonts w:ascii="Times New Roman" w:hAnsi="Times New Roman" w:cs="Times New Roman"/>
          <w:color w:val="000000" w:themeColor="text1"/>
          <w:sz w:val="24"/>
          <w:szCs w:val="24"/>
        </w:rPr>
        <w:t xml:space="preserve"> mixture of FCC and BCC phases at</w:t>
      </w:r>
      <w:r w:rsidRPr="00F7671B">
        <w:rPr>
          <w:rFonts w:ascii="Times New Roman" w:hAnsi="Times New Roman" w:cs="Times New Roman"/>
          <w:color w:val="000000" w:themeColor="text1"/>
          <w:sz w:val="24"/>
          <w:szCs w:val="24"/>
        </w:rPr>
        <w:t xml:space="preserve"> </w:t>
      </w:r>
      <w:r w:rsidR="00E268D6" w:rsidRPr="00F7671B">
        <w:rPr>
          <w:rFonts w:ascii="Times New Roman" w:hAnsi="Times New Roman" w:cs="Times New Roman"/>
          <w:color w:val="000000" w:themeColor="text1"/>
          <w:sz w:val="24"/>
          <w:szCs w:val="24"/>
        </w:rPr>
        <w:t xml:space="preserve">6.87&lt;VEC&lt;8. </w:t>
      </w:r>
    </w:p>
    <w:p w:rsidR="00632F31" w:rsidRDefault="00632F31" w:rsidP="00F7671B">
      <w:pPr>
        <w:spacing w:line="360" w:lineRule="auto"/>
        <w:jc w:val="both"/>
        <w:rPr>
          <w:rFonts w:ascii="Times New Roman" w:hAnsi="Times New Roman" w:cs="Times New Roman"/>
          <w:color w:val="000000" w:themeColor="text1"/>
          <w:sz w:val="24"/>
          <w:szCs w:val="24"/>
        </w:rPr>
      </w:pPr>
    </w:p>
    <w:p w:rsidR="001A2998" w:rsidRPr="00F7671B" w:rsidRDefault="00F31115"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Recently, Poletti and Battezzati evaluated the phase selection between </w:t>
      </w:r>
      <w:r>
        <w:rPr>
          <w:rFonts w:ascii="Times New Roman" w:hAnsi="Times New Roman" w:cs="Times New Roman"/>
          <w:color w:val="000000" w:themeColor="text1"/>
          <w:sz w:val="24"/>
          <w:szCs w:val="24"/>
        </w:rPr>
        <w:t>FCC</w:t>
      </w:r>
      <w:r w:rsidRPr="00F7671B">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BCC</w:t>
      </w:r>
      <w:r w:rsidRPr="00F7671B">
        <w:rPr>
          <w:rFonts w:ascii="Times New Roman" w:hAnsi="Times New Roman" w:cs="Times New Roman"/>
          <w:color w:val="000000" w:themeColor="text1"/>
          <w:sz w:val="24"/>
          <w:szCs w:val="24"/>
        </w:rPr>
        <w:t xml:space="preserve"> type solid solutions in HEAs, using both e/a and VEC.</w:t>
      </w:r>
      <w:r>
        <w:rPr>
          <w:rFonts w:ascii="Times New Roman" w:hAnsi="Times New Roman" w:cs="Times New Roman"/>
          <w:color w:val="000000" w:themeColor="text1"/>
          <w:sz w:val="24"/>
          <w:szCs w:val="24"/>
        </w:rPr>
        <w:t xml:space="preserve"> </w:t>
      </w:r>
      <w:r w:rsidRPr="00F7671B">
        <w:rPr>
          <w:rFonts w:ascii="Times New Roman" w:hAnsi="Times New Roman" w:cs="Times New Roman"/>
          <w:color w:val="000000" w:themeColor="text1"/>
          <w:sz w:val="24"/>
          <w:szCs w:val="24"/>
        </w:rPr>
        <w:t>They claimed that FCC solid solutions are stabilized at VEC&gt;7.5 and 1.6&lt;e/ a&lt;1.8, while BCC solid solutions are stabilized at VEC&gt;7.5 and 1.8&lt;e/a&lt;2.3.</w:t>
      </w:r>
      <w:r>
        <w:rPr>
          <w:rFonts w:ascii="Times New Roman" w:hAnsi="Times New Roman" w:cs="Times New Roman"/>
          <w:color w:val="000000" w:themeColor="text1"/>
          <w:sz w:val="24"/>
          <w:szCs w:val="24"/>
        </w:rPr>
        <w:t xml:space="preserve"> </w:t>
      </w:r>
      <w:r w:rsidR="000274A1">
        <w:rPr>
          <w:rFonts w:ascii="Times New Roman" w:hAnsi="Times New Roman" w:cs="Times New Roman"/>
          <w:color w:val="000000" w:themeColor="text1"/>
          <w:sz w:val="24"/>
          <w:szCs w:val="24"/>
        </w:rPr>
        <w:t>[4]</w:t>
      </w:r>
      <w:r w:rsidR="00473C6C">
        <w:rPr>
          <w:rFonts w:ascii="Times New Roman" w:hAnsi="Times New Roman" w:cs="Times New Roman"/>
          <w:color w:val="000000" w:themeColor="text1"/>
          <w:sz w:val="24"/>
          <w:szCs w:val="24"/>
        </w:rPr>
        <w:t xml:space="preserve"> </w:t>
      </w:r>
    </w:p>
    <w:p w:rsidR="001A2998" w:rsidRPr="00473C6C" w:rsidRDefault="00473C6C" w:rsidP="00F7671B">
      <w:pPr>
        <w:spacing w:line="360" w:lineRule="auto"/>
        <w:jc w:val="both"/>
        <w:rPr>
          <w:rFonts w:ascii="Times New Roman" w:hAnsi="Times New Roman" w:cs="Times New Roman"/>
          <w:b/>
          <w:color w:val="000000" w:themeColor="text1"/>
          <w:sz w:val="24"/>
          <w:szCs w:val="24"/>
        </w:rPr>
      </w:pPr>
      <w:r w:rsidRPr="00F7671B">
        <w:rPr>
          <w:rFonts w:ascii="Times New Roman" w:hAnsi="Times New Roman" w:cs="Times New Roman"/>
          <w:noProof/>
          <w:color w:val="000000" w:themeColor="text1"/>
          <w:sz w:val="24"/>
          <w:szCs w:val="24"/>
        </w:rPr>
        <w:lastRenderedPageBreak/>
        <w:drawing>
          <wp:anchor distT="114300" distB="114300" distL="114300" distR="114300" simplePos="0" relativeHeight="251698176" behindDoc="0" locked="0" layoutInCell="1" hidden="0" allowOverlap="1" wp14:anchorId="2CCE78AC" wp14:editId="07F82B97">
            <wp:simplePos x="0" y="0"/>
            <wp:positionH relativeFrom="margin">
              <wp:posOffset>-58420</wp:posOffset>
            </wp:positionH>
            <wp:positionV relativeFrom="paragraph">
              <wp:posOffset>447040</wp:posOffset>
            </wp:positionV>
            <wp:extent cx="5728970" cy="2431415"/>
            <wp:effectExtent l="0" t="0" r="5080" b="6985"/>
            <wp:wrapSquare wrapText="bothSides" distT="114300" distB="114300" distL="114300" distR="114300"/>
            <wp:docPr id="23"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rotWithShape="1">
                    <a:blip r:embed="rId22"/>
                    <a:srcRect l="11780" r="12804" b="14668"/>
                    <a:stretch/>
                  </pic:blipFill>
                  <pic:spPr bwMode="auto">
                    <a:xfrm>
                      <a:off x="0" y="0"/>
                      <a:ext cx="5728970" cy="2431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73C6C" w:rsidRDefault="00473C6C" w:rsidP="00F7671B">
      <w:pPr>
        <w:spacing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Fig. 12 Role of VEC in phase selection between FCC and BCC type solid solutions;</w:t>
      </w:r>
    </w:p>
    <w:p w:rsidR="00473C6C" w:rsidRDefault="00473C6C" w:rsidP="00F7671B">
      <w:pPr>
        <w:spacing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Fully closed symbols are for sole FCC phases, fully open are for sole BCC phases and top half closed symbols are for mixed FCC and BCC phases</w:t>
      </w:r>
    </w:p>
    <w:p w:rsidR="00473C6C" w:rsidRPr="00F7671B" w:rsidRDefault="00473C6C" w:rsidP="00F7671B">
      <w:pPr>
        <w:spacing w:line="360" w:lineRule="auto"/>
        <w:jc w:val="both"/>
        <w:rPr>
          <w:rFonts w:ascii="Times New Roman" w:hAnsi="Times New Roman" w:cs="Times New Roman"/>
          <w:b/>
          <w:color w:val="000000" w:themeColor="text1"/>
          <w:sz w:val="24"/>
          <w:szCs w:val="24"/>
        </w:rPr>
      </w:pPr>
    </w:p>
    <w:p w:rsidR="001A2998" w:rsidRPr="00F7671B" w:rsidRDefault="00E268D6" w:rsidP="00F7671B">
      <w:pPr>
        <w:spacing w:line="360" w:lineRule="auto"/>
        <w:jc w:val="both"/>
        <w:rPr>
          <w:rFonts w:ascii="Times New Roman" w:eastAsia="Roboto" w:hAnsi="Times New Roman" w:cs="Times New Roman"/>
          <w:color w:val="000000" w:themeColor="text1"/>
          <w:sz w:val="24"/>
          <w:szCs w:val="24"/>
        </w:rPr>
      </w:pPr>
      <w:r w:rsidRPr="00F7671B">
        <w:rPr>
          <w:rFonts w:ascii="Times New Roman" w:eastAsia="Roboto" w:hAnsi="Times New Roman" w:cs="Times New Roman"/>
          <w:color w:val="000000" w:themeColor="text1"/>
          <w:sz w:val="24"/>
          <w:szCs w:val="24"/>
        </w:rPr>
        <w:t>Future work along these criteria and newer parameters can help give deeper insight in crystal structure selection in HEAs</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w:t>
      </w:r>
    </w:p>
    <w:p w:rsidR="001A2998" w:rsidRPr="00F7671B" w:rsidRDefault="00F31115" w:rsidP="00F7671B">
      <w:pPr>
        <w:spacing w:line="360" w:lineRule="auto"/>
        <w:jc w:val="both"/>
        <w:rPr>
          <w:rFonts w:ascii="Times New Roman" w:hAnsi="Times New Roman" w:cs="Times New Roman"/>
          <w:color w:val="000000" w:themeColor="text1"/>
          <w:sz w:val="24"/>
          <w:szCs w:val="24"/>
          <w:u w:val="single"/>
        </w:rPr>
      </w:pPr>
      <w:r w:rsidRPr="00F7671B">
        <w:rPr>
          <w:rFonts w:ascii="Times New Roman" w:hAnsi="Times New Roman" w:cs="Times New Roman"/>
          <w:color w:val="000000" w:themeColor="text1"/>
          <w:sz w:val="24"/>
          <w:szCs w:val="24"/>
        </w:rPr>
        <w:t>The formation of a</w:t>
      </w:r>
      <w:r w:rsidRPr="00F7671B">
        <w:rPr>
          <w:rFonts w:ascii="Times New Roman" w:hAnsi="Times New Roman" w:cs="Times New Roman"/>
          <w:i/>
          <w:color w:val="000000" w:themeColor="text1"/>
          <w:sz w:val="24"/>
          <w:szCs w:val="24"/>
        </w:rPr>
        <w:t xml:space="preserve"> single-phase random solid solution </w:t>
      </w:r>
      <w:r w:rsidRPr="00F7671B">
        <w:rPr>
          <w:rFonts w:ascii="Times New Roman" w:hAnsi="Times New Roman" w:cs="Times New Roman"/>
          <w:color w:val="000000" w:themeColor="text1"/>
          <w:sz w:val="24"/>
          <w:szCs w:val="24"/>
        </w:rPr>
        <w:t xml:space="preserve">is favored in the alloys where the majority of constituent binary pairs have a </w:t>
      </w:r>
      <w:r w:rsidRPr="00F7671B">
        <w:rPr>
          <w:rFonts w:ascii="Times New Roman" w:hAnsi="Times New Roman" w:cs="Times New Roman"/>
          <w:color w:val="000000" w:themeColor="text1"/>
          <w:sz w:val="24"/>
          <w:szCs w:val="24"/>
          <w:u w:val="single"/>
        </w:rPr>
        <w:t>large mutual solid solubility</w:t>
      </w:r>
      <w:r>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rPr>
        <w:t>(</w:t>
      </w:r>
      <w:r w:rsidRPr="00632F31">
        <w:rPr>
          <w:rFonts w:ascii="Times New Roman" w:hAnsi="Times New Roman" w:cs="Times New Roman"/>
          <w:color w:val="000000" w:themeColor="text1"/>
          <w:sz w:val="24"/>
          <w:szCs w:val="24"/>
        </w:rPr>
        <w:t>from Hume-Rothery</w:t>
      </w:r>
      <w:r w:rsidRPr="00F7671B">
        <w:rPr>
          <w:rFonts w:ascii="Times New Roman" w:hAnsi="Times New Roman" w:cs="Times New Roman"/>
          <w:color w:val="000000" w:themeColor="text1"/>
          <w:sz w:val="24"/>
          <w:szCs w:val="24"/>
          <w:u w:val="single"/>
        </w:rPr>
        <w:t xml:space="preserve"> </w:t>
      </w:r>
      <w:r w:rsidRPr="00632F31">
        <w:rPr>
          <w:rFonts w:ascii="Times New Roman" w:hAnsi="Times New Roman" w:cs="Times New Roman"/>
          <w:color w:val="000000" w:themeColor="text1"/>
          <w:sz w:val="24"/>
          <w:szCs w:val="24"/>
        </w:rPr>
        <w:t>Rules) and</w:t>
      </w:r>
      <w:r w:rsidRPr="00F7671B">
        <w:rPr>
          <w:rFonts w:ascii="Times New Roman" w:hAnsi="Times New Roman" w:cs="Times New Roman"/>
          <w:color w:val="000000" w:themeColor="text1"/>
          <w:sz w:val="24"/>
          <w:szCs w:val="24"/>
          <w:u w:val="single"/>
        </w:rPr>
        <w:t xml:space="preserve"> a small enthalpy of mixing.</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HEAs obtained through</w:t>
      </w:r>
      <w:r w:rsidRPr="00F7671B">
        <w:rPr>
          <w:rFonts w:ascii="Times New Roman" w:hAnsi="Times New Roman" w:cs="Times New Roman"/>
          <w:b/>
          <w:color w:val="000000" w:themeColor="text1"/>
          <w:sz w:val="24"/>
          <w:szCs w:val="24"/>
        </w:rPr>
        <w:t xml:space="preserve"> non</w:t>
      </w:r>
      <w:r w:rsidR="00632F31">
        <w:rPr>
          <w:rFonts w:ascii="Times New Roman" w:hAnsi="Times New Roman" w:cs="Times New Roman"/>
          <w:b/>
          <w:color w:val="000000" w:themeColor="text1"/>
          <w:sz w:val="24"/>
          <w:szCs w:val="24"/>
        </w:rPr>
        <w:t>-</w:t>
      </w:r>
      <w:r w:rsidRPr="00F7671B">
        <w:rPr>
          <w:rFonts w:ascii="Times New Roman" w:hAnsi="Times New Roman" w:cs="Times New Roman"/>
          <w:b/>
          <w:color w:val="000000" w:themeColor="text1"/>
          <w:sz w:val="24"/>
          <w:szCs w:val="24"/>
        </w:rPr>
        <w:t>equilibrium processing routes</w:t>
      </w:r>
      <w:r w:rsidRPr="00F7671B">
        <w:rPr>
          <w:rFonts w:ascii="Times New Roman" w:hAnsi="Times New Roman" w:cs="Times New Roman"/>
          <w:color w:val="000000" w:themeColor="text1"/>
          <w:sz w:val="24"/>
          <w:szCs w:val="24"/>
        </w:rPr>
        <w:t xml:space="preserve"> like splat quenching, magnetron sputtering, and laser cladding usually </w:t>
      </w:r>
      <w:r w:rsidRPr="00F7671B">
        <w:rPr>
          <w:rFonts w:ascii="Times New Roman" w:hAnsi="Times New Roman" w:cs="Times New Roman"/>
          <w:color w:val="000000" w:themeColor="text1"/>
          <w:sz w:val="24"/>
          <w:szCs w:val="24"/>
          <w:u w:val="single"/>
        </w:rPr>
        <w:t>exhibit single-phase structure</w:t>
      </w:r>
      <w:r w:rsidRPr="00F7671B">
        <w:rPr>
          <w:rFonts w:ascii="Times New Roman" w:hAnsi="Times New Roman" w:cs="Times New Roman"/>
          <w:i/>
          <w:color w:val="000000" w:themeColor="text1"/>
          <w:sz w:val="24"/>
          <w:szCs w:val="24"/>
          <w:u w:val="single"/>
        </w:rPr>
        <w:t xml:space="preserve"> </w:t>
      </w:r>
      <w:r w:rsidRPr="00F7671B">
        <w:rPr>
          <w:rFonts w:ascii="Times New Roman" w:hAnsi="Times New Roman" w:cs="Times New Roman"/>
          <w:color w:val="000000" w:themeColor="text1"/>
          <w:sz w:val="24"/>
          <w:szCs w:val="24"/>
        </w:rPr>
        <w:t xml:space="preserve">because of </w:t>
      </w:r>
      <w:r w:rsidRPr="00F7671B">
        <w:rPr>
          <w:rFonts w:ascii="Times New Roman" w:hAnsi="Times New Roman" w:cs="Times New Roman"/>
          <w:color w:val="000000" w:themeColor="text1"/>
          <w:sz w:val="24"/>
          <w:szCs w:val="24"/>
          <w:u w:val="single"/>
        </w:rPr>
        <w:t>lack of time available for the formation of second phases</w:t>
      </w:r>
      <w:r w:rsidRPr="00F7671B">
        <w:rPr>
          <w:rFonts w:ascii="Times New Roman" w:hAnsi="Times New Roman" w:cs="Times New Roman"/>
          <w:color w:val="000000" w:themeColor="text1"/>
          <w:sz w:val="24"/>
          <w:szCs w:val="24"/>
        </w:rPr>
        <w:t xml:space="preserve"> or even intermetallic phases. </w:t>
      </w:r>
    </w:p>
    <w:p w:rsidR="001A2998" w:rsidRPr="00F7671B" w:rsidRDefault="001B1CC0" w:rsidP="00F7671B">
      <w:pPr>
        <w:spacing w:line="360" w:lineRule="auto"/>
        <w:jc w:val="both"/>
        <w:rPr>
          <w:rFonts w:ascii="Times New Roman" w:eastAsia="Roboto" w:hAnsi="Times New Roman" w:cs="Times New Roman"/>
          <w:color w:val="000000" w:themeColor="text1"/>
          <w:sz w:val="24"/>
          <w:szCs w:val="24"/>
        </w:rPr>
      </w:pPr>
      <w:r>
        <w:rPr>
          <w:rFonts w:ascii="Times New Roman" w:hAnsi="Times New Roman" w:cs="Times New Roman"/>
          <w:color w:val="000000" w:themeColor="text1"/>
          <w:sz w:val="24"/>
          <w:szCs w:val="24"/>
        </w:rPr>
        <w:pict>
          <v:rect id="_x0000_i1030" style="width:0;height:1.5pt" o:hralign="center" o:hrstd="t" o:hr="t" fillcolor="#a0a0a0" stroked="f"/>
        </w:pict>
      </w: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0274A1" w:rsidRDefault="000274A1" w:rsidP="00F7671B">
      <w:pPr>
        <w:spacing w:line="360" w:lineRule="auto"/>
        <w:jc w:val="both"/>
        <w:rPr>
          <w:rFonts w:ascii="Times New Roman" w:hAnsi="Times New Roman" w:cs="Times New Roman"/>
          <w:b/>
          <w:color w:val="000000" w:themeColor="text1"/>
          <w:sz w:val="24"/>
          <w:szCs w:val="24"/>
        </w:rPr>
      </w:pPr>
    </w:p>
    <w:p w:rsidR="000274A1" w:rsidRDefault="000274A1" w:rsidP="00F7671B">
      <w:pPr>
        <w:spacing w:line="360" w:lineRule="auto"/>
        <w:jc w:val="both"/>
        <w:rPr>
          <w:rFonts w:ascii="Times New Roman" w:hAnsi="Times New Roman" w:cs="Times New Roman"/>
          <w:b/>
          <w:color w:val="000000" w:themeColor="text1"/>
          <w:sz w:val="24"/>
          <w:szCs w:val="24"/>
        </w:rPr>
      </w:pPr>
    </w:p>
    <w:p w:rsidR="000274A1" w:rsidRDefault="000274A1" w:rsidP="00F7671B">
      <w:pPr>
        <w:spacing w:line="360" w:lineRule="auto"/>
        <w:jc w:val="both"/>
        <w:rPr>
          <w:rFonts w:ascii="Times New Roman" w:hAnsi="Times New Roman" w:cs="Times New Roman"/>
          <w:b/>
          <w:color w:val="000000" w:themeColor="text1"/>
          <w:sz w:val="24"/>
          <w:szCs w:val="24"/>
        </w:rPr>
      </w:pPr>
    </w:p>
    <w:p w:rsidR="000274A1" w:rsidRDefault="000274A1" w:rsidP="00F7671B">
      <w:pPr>
        <w:spacing w:line="360" w:lineRule="auto"/>
        <w:jc w:val="both"/>
        <w:rPr>
          <w:rFonts w:ascii="Times New Roman" w:hAnsi="Times New Roman" w:cs="Times New Roman"/>
          <w:b/>
          <w:color w:val="000000" w:themeColor="text1"/>
          <w:sz w:val="24"/>
          <w:szCs w:val="24"/>
        </w:rPr>
      </w:pPr>
    </w:p>
    <w:p w:rsidR="000274A1" w:rsidRDefault="000274A1" w:rsidP="00F7671B">
      <w:pPr>
        <w:spacing w:line="360" w:lineRule="auto"/>
        <w:jc w:val="both"/>
        <w:rPr>
          <w:rFonts w:ascii="Times New Roman" w:hAnsi="Times New Roman" w:cs="Times New Roman"/>
          <w:b/>
          <w:color w:val="000000" w:themeColor="text1"/>
          <w:sz w:val="24"/>
          <w:szCs w:val="24"/>
        </w:rPr>
      </w:pPr>
    </w:p>
    <w:p w:rsidR="001A2998" w:rsidRPr="000274A1" w:rsidRDefault="00E268D6" w:rsidP="00F7671B">
      <w:pPr>
        <w:spacing w:line="360" w:lineRule="auto"/>
        <w:jc w:val="both"/>
        <w:rPr>
          <w:rFonts w:ascii="Times New Roman" w:hAnsi="Times New Roman" w:cs="Times New Roman"/>
          <w:b/>
          <w:color w:val="000000" w:themeColor="text1"/>
          <w:sz w:val="32"/>
          <w:szCs w:val="32"/>
        </w:rPr>
      </w:pPr>
      <w:r w:rsidRPr="000274A1">
        <w:rPr>
          <w:rFonts w:ascii="Times New Roman" w:hAnsi="Times New Roman" w:cs="Times New Roman"/>
          <w:b/>
          <w:color w:val="000000" w:themeColor="text1"/>
          <w:sz w:val="32"/>
          <w:szCs w:val="32"/>
        </w:rPr>
        <w:lastRenderedPageBreak/>
        <w:t xml:space="preserve">Properties </w:t>
      </w:r>
      <w:r w:rsidR="000274A1">
        <w:rPr>
          <w:rFonts w:ascii="Times New Roman" w:hAnsi="Times New Roman" w:cs="Times New Roman"/>
          <w:b/>
          <w:color w:val="000000" w:themeColor="text1"/>
          <w:sz w:val="32"/>
          <w:szCs w:val="32"/>
        </w:rPr>
        <w:fldChar w:fldCharType="begin" w:fldLock="1"/>
      </w:r>
      <w:r w:rsidR="000274A1">
        <w:rPr>
          <w:rFonts w:ascii="Times New Roman" w:hAnsi="Times New Roman" w:cs="Times New Roman"/>
          <w:b/>
          <w:color w:val="000000" w:themeColor="text1"/>
          <w:sz w:val="32"/>
          <w:szCs w:val="32"/>
        </w:rPr>
        <w:instrText>ADDIN CSL_CITATION { "citationItems" : [ { "id" : "ITEM-1", "itemData" : { "DOI" : "10.1016/j.actamat.2016.08.081", "ISBN" : "1359-6454", "ISSN" : "13596454", "PMID" : "1000090641", "abstract" : "High entropy alloys (HEAs) are barely 12 years old. The field has stimulated new ideas and has inspired the exploration of the vast composition space offered by multi-principal element alloys (MPEAs). Here we present a critical review of this field, with the intent of summarizing key findings, uncovering major trends and providing guidance for future efforts. Major themes in this assessment include definition of terms; thermodynamic analysis of complex, concentrated alloys (CCAs); taxonomy of current alloy families; microstructures; mechanical properties; potential applications; and future efforts. Based on detailed analyses, the following major results emerge. Although classical thermodynamic concepts are unchanged, trends in MPEAs can be different than in simpler alloys. Common thermodynamic perceptions can be misleading and new trends are described. From a strong focus on 3d transition metal alloys, there are now seven distinct CCA families. A new theme of designing alloy families by selecting elements to achieve a specific, intended purpose is starting to emerge. A comprehensive microstructural assessment is performed using three datasets: experimental data drawn from 408 different alloys and two computational datasets generated using the CALculated PHAse Diagram (CALPHAD) method. Each dataset emphasizes different elements and shows different microstructural trends. Trends in these three datasets are all predicted by a \u2018structure in \u2013 structure out\u2019 (SISO) analysis developed here that uses the weighted fractions of the constituent element crystal structures in each dataset. A total of 13 distinct multi-principal element single-phase fields are found in this microstructural assessment. Relationships between composition, microstructure and properties are established for 3d transition metal MPEAs, including the roles of Al, Cr and Cu. Critical evaluation shows that commercial austenitic stainless steels and nickel alloys with 3 or more principal elements are MPEAs, as well as some established functional materials. Mechanical properties of 3d transition metal CCAs are equivalent to commercial austenitic stainless steels and nickel alloys, while some refractory metal CCAs show potential to extend the service strength and/or temperature of nickel superalloys. Detailed analyses of microstructures and properties allow two major HEA hypotheses to be resolved. Although the \u2018entropy effect\u2019 is not supported by the present data, it has nevertheless made an endu\u2026", "author" : [ { "dropping-particle" : "", "family" : "Miracle", "given" : "D. B.", "non-dropping-particle" : "", "parse-names" : false, "suffix" : "" }, { "dropping-particle" : "", "family" : "Senkov", "given" : "O. N.", "non-dropping-particle" : "", "parse-names" : false, "suffix" : "" } ], "container-title" : "Acta Materialia", "id" : "ITEM-1", "issued" : { "date-parts" : [ [ "2017" ] ] }, "page" : "448-511", "publisher" : "Elsevier Ltd", "title" : "A critical review of high entropy alloys and related concepts", "type" : "article-journal", "volume" : "122" }, "uris" : [ "http://www.mendeley.com/documents/?uuid=2631f7fb-b1e8-4c9a-9049-874c496eb0a3" ] } ], "mendeley" : { "formattedCitation" : "[2]", "plainTextFormattedCitation" : "[2]", "previouslyFormattedCitation" : "[2]" }, "properties" : {  }, "schema" : "https://github.com/citation-style-language/schema/raw/master/csl-citation.json" }</w:instrText>
      </w:r>
      <w:r w:rsidR="000274A1">
        <w:rPr>
          <w:rFonts w:ascii="Times New Roman" w:hAnsi="Times New Roman" w:cs="Times New Roman"/>
          <w:b/>
          <w:color w:val="000000" w:themeColor="text1"/>
          <w:sz w:val="32"/>
          <w:szCs w:val="32"/>
        </w:rPr>
        <w:fldChar w:fldCharType="separate"/>
      </w:r>
      <w:r w:rsidR="000274A1" w:rsidRPr="000274A1">
        <w:rPr>
          <w:rFonts w:ascii="Times New Roman" w:hAnsi="Times New Roman" w:cs="Times New Roman"/>
          <w:noProof/>
          <w:color w:val="000000" w:themeColor="text1"/>
          <w:sz w:val="32"/>
          <w:szCs w:val="32"/>
        </w:rPr>
        <w:t>[2]</w:t>
      </w:r>
      <w:r w:rsidR="000274A1">
        <w:rPr>
          <w:rFonts w:ascii="Times New Roman" w:hAnsi="Times New Roman" w:cs="Times New Roman"/>
          <w:b/>
          <w:color w:val="000000" w:themeColor="text1"/>
          <w:sz w:val="32"/>
          <w:szCs w:val="32"/>
        </w:rPr>
        <w:fldChar w:fldCharType="end"/>
      </w: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7111B9"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High Entropy Alloys are expected to have spectacular properties, both functional and mechanical.</w:t>
      </w:r>
      <w:r w:rsidR="00632F31">
        <w:rPr>
          <w:rFonts w:ascii="Times New Roman" w:hAnsi="Times New Roman" w:cs="Times New Roman"/>
          <w:color w:val="000000" w:themeColor="text1"/>
          <w:sz w:val="24"/>
          <w:szCs w:val="24"/>
        </w:rPr>
        <w:t xml:space="preserve"> </w:t>
      </w:r>
      <w:r w:rsidRPr="00F7671B">
        <w:rPr>
          <w:rFonts w:ascii="Times New Roman" w:hAnsi="Times New Roman" w:cs="Times New Roman"/>
          <w:color w:val="000000" w:themeColor="text1"/>
          <w:sz w:val="24"/>
          <w:szCs w:val="24"/>
        </w:rPr>
        <w:t xml:space="preserve">Although, the functional properties of </w:t>
      </w:r>
      <w:r w:rsidR="00FA52E8" w:rsidRPr="00F7671B">
        <w:rPr>
          <w:rFonts w:ascii="Times New Roman" w:hAnsi="Times New Roman" w:cs="Times New Roman"/>
          <w:color w:val="000000" w:themeColor="text1"/>
          <w:sz w:val="24"/>
          <w:szCs w:val="24"/>
        </w:rPr>
        <w:t>HEAs are</w:t>
      </w:r>
      <w:r w:rsidRPr="00F7671B">
        <w:rPr>
          <w:rFonts w:ascii="Times New Roman" w:hAnsi="Times New Roman" w:cs="Times New Roman"/>
          <w:color w:val="000000" w:themeColor="text1"/>
          <w:sz w:val="24"/>
          <w:szCs w:val="24"/>
        </w:rPr>
        <w:t xml:space="preserve"> less explored than mechanical properties and high temperature resistance; research </w:t>
      </w:r>
      <w:r w:rsidR="00F31115" w:rsidRPr="00F7671B">
        <w:rPr>
          <w:rFonts w:ascii="Times New Roman" w:hAnsi="Times New Roman" w:cs="Times New Roman"/>
          <w:color w:val="000000" w:themeColor="text1"/>
          <w:sz w:val="24"/>
          <w:szCs w:val="24"/>
        </w:rPr>
        <w:t>on thermal</w:t>
      </w:r>
      <w:r w:rsidRPr="00F7671B">
        <w:rPr>
          <w:rFonts w:ascii="Times New Roman" w:hAnsi="Times New Roman" w:cs="Times New Roman"/>
          <w:color w:val="000000" w:themeColor="text1"/>
          <w:sz w:val="24"/>
          <w:szCs w:val="24"/>
        </w:rPr>
        <w:t>, electrical and magnetic properties is also gaining momentum.</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667262" w:rsidRDefault="00E268D6" w:rsidP="00F7671B">
      <w:pPr>
        <w:spacing w:line="360" w:lineRule="auto"/>
        <w:jc w:val="both"/>
        <w:rPr>
          <w:rFonts w:ascii="Times New Roman" w:hAnsi="Times New Roman" w:cs="Times New Roman"/>
          <w:color w:val="000000" w:themeColor="text1"/>
          <w:szCs w:val="24"/>
        </w:rPr>
      </w:pPr>
      <w:r w:rsidRPr="00632F31">
        <w:rPr>
          <w:rFonts w:ascii="Times New Roman" w:hAnsi="Times New Roman" w:cs="Times New Roman"/>
          <w:color w:val="000000" w:themeColor="text1"/>
          <w:sz w:val="28"/>
          <w:szCs w:val="28"/>
        </w:rPr>
        <w:t>Thermal Properties</w:t>
      </w:r>
      <w:r w:rsidRPr="00632F31">
        <w:rPr>
          <w:rFonts w:ascii="Times New Roman" w:hAnsi="Times New Roman" w:cs="Times New Roman"/>
          <w:color w:val="000000" w:themeColor="text1"/>
          <w:sz w:val="24"/>
          <w:szCs w:val="28"/>
        </w:rPr>
        <w:t>:</w:t>
      </w:r>
      <w:r w:rsidRPr="00632F31">
        <w:rPr>
          <w:rFonts w:ascii="Times New Roman" w:hAnsi="Times New Roman" w:cs="Times New Roman"/>
          <w:color w:val="000000" w:themeColor="text1"/>
          <w:szCs w:val="24"/>
        </w:rPr>
        <w:t xml:space="preserv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Single-phase FCC alloys (low Al content) have almost half the thermal conductivity of single-phase BCC alloys (high Al content). Within single-phase regions, thermal conductivity decreases with increasing Al content. These behaviors are analyzed in terms of lattice distortions and an increased phonon mean free path due to lattice thermal expansion at higher temperatures.</w:t>
      </w:r>
    </w:p>
    <w:p w:rsidR="001A2998" w:rsidRPr="00F7671B" w:rsidRDefault="00632F31"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Thermal e</w:t>
      </w:r>
      <w:r w:rsidR="00E268D6" w:rsidRPr="00F7671B">
        <w:rPr>
          <w:rFonts w:ascii="Times New Roman" w:hAnsi="Times New Roman" w:cs="Times New Roman"/>
          <w:color w:val="000000" w:themeColor="text1"/>
          <w:sz w:val="24"/>
          <w:szCs w:val="24"/>
        </w:rPr>
        <w:t xml:space="preserve">xpansion </w:t>
      </w:r>
      <w:r>
        <w:rPr>
          <w:rFonts w:ascii="Times New Roman" w:hAnsi="Times New Roman" w:cs="Times New Roman"/>
          <w:color w:val="000000" w:themeColor="text1"/>
          <w:sz w:val="24"/>
          <w:szCs w:val="24"/>
        </w:rPr>
        <w:t>c</w:t>
      </w:r>
      <w:r w:rsidR="00E268D6" w:rsidRPr="00F7671B">
        <w:rPr>
          <w:rFonts w:ascii="Times New Roman" w:hAnsi="Times New Roman" w:cs="Times New Roman"/>
          <w:color w:val="000000" w:themeColor="text1"/>
          <w:sz w:val="24"/>
          <w:szCs w:val="24"/>
        </w:rPr>
        <w:t xml:space="preserve">oefficient </w:t>
      </w:r>
      <w:r w:rsidR="00E268D6" w:rsidRPr="00F7671B">
        <w:rPr>
          <w:rFonts w:ascii="Cambria Math" w:hAnsi="Cambria Math" w:cs="Cambria Math"/>
          <w:color w:val="000000" w:themeColor="text1"/>
          <w:sz w:val="24"/>
          <w:szCs w:val="24"/>
        </w:rPr>
        <w:t>𝞪</w:t>
      </w:r>
      <w:r w:rsidR="00E268D6" w:rsidRPr="00F7671B">
        <w:rPr>
          <w:rFonts w:ascii="Times New Roman" w:hAnsi="Times New Roman" w:cs="Times New Roman"/>
          <w:color w:val="000000" w:themeColor="text1"/>
          <w:sz w:val="24"/>
          <w:szCs w:val="24"/>
        </w:rPr>
        <w:t xml:space="preserve"> decreases with increase in Al and increases with increase of Mn.</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667262" w:rsidRDefault="00E268D6" w:rsidP="00F7671B">
      <w:pPr>
        <w:spacing w:line="360" w:lineRule="auto"/>
        <w:jc w:val="both"/>
        <w:rPr>
          <w:rFonts w:ascii="Times New Roman" w:hAnsi="Times New Roman" w:cs="Times New Roman"/>
          <w:color w:val="000000" w:themeColor="text1"/>
          <w:sz w:val="28"/>
          <w:szCs w:val="28"/>
        </w:rPr>
      </w:pPr>
      <w:r w:rsidRPr="000274A1">
        <w:rPr>
          <w:rFonts w:ascii="Times New Roman" w:hAnsi="Times New Roman" w:cs="Times New Roman"/>
          <w:color w:val="000000" w:themeColor="text1"/>
          <w:sz w:val="28"/>
          <w:szCs w:val="28"/>
        </w:rPr>
        <w:t xml:space="preserve">Electrical properties: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The electrical resistivity of the FCC phase is higher than that of the BCC phase at the same composition, and the resistivity in the two-phase field follows a linear average of the volume fraction of the BCC and FCC phases.</w:t>
      </w:r>
    </w:p>
    <w:p w:rsidR="001A2998" w:rsidRPr="00F7671B" w:rsidRDefault="00632F31" w:rsidP="00F7671B">
      <w:pPr>
        <w:spacing w:line="360" w:lineRule="auto"/>
        <w:jc w:val="both"/>
        <w:rPr>
          <w:rFonts w:ascii="Times New Roman" w:hAnsi="Times New Roman" w:cs="Times New Roman"/>
          <w:b/>
          <w:color w:val="000000" w:themeColor="text1"/>
          <w:sz w:val="24"/>
          <w:szCs w:val="24"/>
        </w:rPr>
      </w:pPr>
      <w:r w:rsidRPr="00F7671B">
        <w:rPr>
          <w:rFonts w:ascii="Times New Roman" w:hAnsi="Times New Roman" w:cs="Times New Roman"/>
          <w:noProof/>
          <w:color w:val="000000" w:themeColor="text1"/>
          <w:sz w:val="24"/>
          <w:szCs w:val="24"/>
        </w:rPr>
        <w:drawing>
          <wp:anchor distT="0" distB="0" distL="114300" distR="114300" simplePos="0" relativeHeight="251704320" behindDoc="1" locked="0" layoutInCell="1" allowOverlap="1" wp14:anchorId="56ACEFCF" wp14:editId="4378BBA1">
            <wp:simplePos x="0" y="0"/>
            <wp:positionH relativeFrom="column">
              <wp:posOffset>1711960</wp:posOffset>
            </wp:positionH>
            <wp:positionV relativeFrom="paragraph">
              <wp:posOffset>213995</wp:posOffset>
            </wp:positionV>
            <wp:extent cx="2286000" cy="1789430"/>
            <wp:effectExtent l="0" t="0" r="0" b="1270"/>
            <wp:wrapTight wrapText="bothSides">
              <wp:wrapPolygon edited="0">
                <wp:start x="0" y="0"/>
                <wp:lineTo x="0" y="21385"/>
                <wp:lineTo x="21420" y="21385"/>
                <wp:lineTo x="21420" y="0"/>
                <wp:lineTo x="0" y="0"/>
              </wp:wrapPolygon>
            </wp:wrapTight>
            <wp:docPr id="10"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3">
                      <a:extLst>
                        <a:ext uri="{28A0092B-C50C-407E-A947-70E740481C1C}">
                          <a14:useLocalDpi xmlns:a14="http://schemas.microsoft.com/office/drawing/2010/main" val="0"/>
                        </a:ext>
                      </a:extLst>
                    </a:blip>
                    <a:srcRect/>
                    <a:stretch>
                      <a:fillRect/>
                    </a:stretch>
                  </pic:blipFill>
                  <pic:spPr>
                    <a:xfrm>
                      <a:off x="0" y="0"/>
                      <a:ext cx="2286000" cy="1789430"/>
                    </a:xfrm>
                    <a:prstGeom prst="rect">
                      <a:avLst/>
                    </a:prstGeom>
                    <a:ln/>
                  </pic:spPr>
                </pic:pic>
              </a:graphicData>
            </a:graphic>
            <wp14:sizeRelH relativeFrom="page">
              <wp14:pctWidth>0</wp14:pctWidth>
            </wp14:sizeRelH>
            <wp14:sizeRelV relativeFrom="page">
              <wp14:pctHeight>0</wp14:pctHeight>
            </wp14:sizeRelV>
          </wp:anchor>
        </w:drawing>
      </w:r>
    </w:p>
    <w:p w:rsidR="000274A1" w:rsidRDefault="000274A1" w:rsidP="00F7671B">
      <w:pPr>
        <w:spacing w:line="360" w:lineRule="auto"/>
        <w:jc w:val="both"/>
        <w:rPr>
          <w:rFonts w:ascii="Times New Roman" w:hAnsi="Times New Roman" w:cs="Times New Roman"/>
          <w:color w:val="000000" w:themeColor="text1"/>
          <w:sz w:val="24"/>
          <w:szCs w:val="24"/>
        </w:rPr>
      </w:pPr>
    </w:p>
    <w:p w:rsidR="00632F31" w:rsidRDefault="00632F31" w:rsidP="00F7671B">
      <w:pPr>
        <w:spacing w:line="360" w:lineRule="auto"/>
        <w:jc w:val="both"/>
        <w:rPr>
          <w:rFonts w:ascii="Times New Roman" w:hAnsi="Times New Roman" w:cs="Times New Roman"/>
          <w:color w:val="000000" w:themeColor="text1"/>
          <w:sz w:val="24"/>
          <w:szCs w:val="24"/>
        </w:rPr>
      </w:pPr>
    </w:p>
    <w:p w:rsidR="00632F31" w:rsidRDefault="00632F31" w:rsidP="00F7671B">
      <w:pPr>
        <w:spacing w:line="360" w:lineRule="auto"/>
        <w:jc w:val="both"/>
        <w:rPr>
          <w:rFonts w:ascii="Times New Roman" w:hAnsi="Times New Roman" w:cs="Times New Roman"/>
          <w:color w:val="000000" w:themeColor="text1"/>
          <w:sz w:val="24"/>
          <w:szCs w:val="24"/>
        </w:rPr>
      </w:pPr>
    </w:p>
    <w:p w:rsidR="00632F31" w:rsidRDefault="00632F31" w:rsidP="00F7671B">
      <w:pPr>
        <w:spacing w:line="360" w:lineRule="auto"/>
        <w:jc w:val="both"/>
        <w:rPr>
          <w:rFonts w:ascii="Times New Roman" w:hAnsi="Times New Roman" w:cs="Times New Roman"/>
          <w:color w:val="000000" w:themeColor="text1"/>
          <w:sz w:val="24"/>
          <w:szCs w:val="24"/>
        </w:rPr>
      </w:pPr>
    </w:p>
    <w:p w:rsidR="00632F31" w:rsidRDefault="00632F31" w:rsidP="00F7671B">
      <w:pPr>
        <w:spacing w:line="360" w:lineRule="auto"/>
        <w:jc w:val="both"/>
        <w:rPr>
          <w:rFonts w:ascii="Times New Roman" w:hAnsi="Times New Roman" w:cs="Times New Roman"/>
          <w:color w:val="000000" w:themeColor="text1"/>
          <w:sz w:val="24"/>
          <w:szCs w:val="24"/>
        </w:rPr>
      </w:pPr>
    </w:p>
    <w:p w:rsidR="00632F31" w:rsidRDefault="00632F31" w:rsidP="00F7671B">
      <w:pPr>
        <w:spacing w:line="360" w:lineRule="auto"/>
        <w:jc w:val="both"/>
        <w:rPr>
          <w:rFonts w:ascii="Times New Roman" w:hAnsi="Times New Roman" w:cs="Times New Roman"/>
          <w:color w:val="000000" w:themeColor="text1"/>
          <w:sz w:val="24"/>
          <w:szCs w:val="24"/>
        </w:rPr>
      </w:pPr>
    </w:p>
    <w:p w:rsidR="00632F31" w:rsidRDefault="00632F31" w:rsidP="00F7671B">
      <w:pPr>
        <w:spacing w:line="360" w:lineRule="auto"/>
        <w:jc w:val="both"/>
        <w:rPr>
          <w:rFonts w:ascii="Times New Roman" w:hAnsi="Times New Roman" w:cs="Times New Roman"/>
          <w:color w:val="000000" w:themeColor="text1"/>
          <w:sz w:val="24"/>
          <w:szCs w:val="24"/>
        </w:rPr>
      </w:pPr>
    </w:p>
    <w:p w:rsidR="001A2998" w:rsidRPr="00F7671B" w:rsidRDefault="00632F31"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31115">
        <w:rPr>
          <w:rFonts w:ascii="Times New Roman" w:hAnsi="Times New Roman" w:cs="Times New Roman"/>
          <w:color w:val="000000" w:themeColor="text1"/>
          <w:sz w:val="24"/>
          <w:szCs w:val="24"/>
        </w:rPr>
        <w:t xml:space="preserve">Fig. 13 Resistivity of HEAs vs. % Al, also showing crystal structure of alloy </w:t>
      </w:r>
    </w:p>
    <w:p w:rsidR="000274A1" w:rsidRDefault="000274A1" w:rsidP="00F7671B">
      <w:pPr>
        <w:spacing w:line="360" w:lineRule="auto"/>
        <w:jc w:val="both"/>
        <w:rPr>
          <w:rFonts w:ascii="Times New Roman" w:hAnsi="Times New Roman" w:cs="Times New Roman"/>
          <w:color w:val="000000" w:themeColor="text1"/>
          <w:sz w:val="24"/>
          <w:szCs w:val="24"/>
        </w:rPr>
      </w:pPr>
    </w:p>
    <w:p w:rsidR="001A2998" w:rsidRDefault="001A2998" w:rsidP="00F7671B">
      <w:pPr>
        <w:spacing w:line="360" w:lineRule="auto"/>
        <w:jc w:val="both"/>
        <w:rPr>
          <w:rFonts w:ascii="Times New Roman" w:hAnsi="Times New Roman" w:cs="Times New Roman"/>
          <w:color w:val="000000" w:themeColor="text1"/>
          <w:sz w:val="24"/>
          <w:szCs w:val="24"/>
        </w:rPr>
      </w:pPr>
    </w:p>
    <w:p w:rsidR="00632F31" w:rsidRDefault="00632F31" w:rsidP="00F7671B">
      <w:pPr>
        <w:spacing w:line="360" w:lineRule="auto"/>
        <w:jc w:val="both"/>
        <w:rPr>
          <w:rFonts w:ascii="Times New Roman" w:hAnsi="Times New Roman" w:cs="Times New Roman"/>
          <w:color w:val="000000" w:themeColor="text1"/>
          <w:sz w:val="24"/>
          <w:szCs w:val="24"/>
        </w:rPr>
      </w:pPr>
    </w:p>
    <w:p w:rsidR="00632F31" w:rsidRDefault="00632F31" w:rsidP="00F7671B">
      <w:pPr>
        <w:spacing w:line="360" w:lineRule="auto"/>
        <w:jc w:val="both"/>
        <w:rPr>
          <w:rFonts w:ascii="Times New Roman" w:hAnsi="Times New Roman" w:cs="Times New Roman"/>
          <w:color w:val="000000" w:themeColor="text1"/>
          <w:sz w:val="24"/>
          <w:szCs w:val="24"/>
        </w:rPr>
      </w:pPr>
    </w:p>
    <w:p w:rsidR="00632F31" w:rsidRPr="00F7671B" w:rsidRDefault="00632F31" w:rsidP="00F7671B">
      <w:pPr>
        <w:spacing w:line="360" w:lineRule="auto"/>
        <w:jc w:val="both"/>
        <w:rPr>
          <w:rFonts w:ascii="Times New Roman" w:hAnsi="Times New Roman" w:cs="Times New Roman"/>
          <w:color w:val="000000" w:themeColor="text1"/>
          <w:sz w:val="24"/>
          <w:szCs w:val="24"/>
        </w:rPr>
      </w:pPr>
    </w:p>
    <w:p w:rsidR="00667262" w:rsidRDefault="00667262" w:rsidP="00F7671B">
      <w:pPr>
        <w:spacing w:line="360" w:lineRule="auto"/>
        <w:jc w:val="both"/>
        <w:rPr>
          <w:rFonts w:ascii="Times New Roman" w:hAnsi="Times New Roman" w:cs="Times New Roman"/>
          <w:color w:val="000000" w:themeColor="text1"/>
          <w:sz w:val="28"/>
          <w:szCs w:val="28"/>
        </w:rPr>
      </w:pPr>
    </w:p>
    <w:p w:rsidR="00667262" w:rsidRDefault="00E268D6" w:rsidP="00F7671B">
      <w:pPr>
        <w:spacing w:line="360" w:lineRule="auto"/>
        <w:jc w:val="both"/>
        <w:rPr>
          <w:rFonts w:ascii="Times New Roman" w:hAnsi="Times New Roman" w:cs="Times New Roman"/>
          <w:color w:val="000000" w:themeColor="text1"/>
          <w:sz w:val="24"/>
          <w:szCs w:val="24"/>
        </w:rPr>
      </w:pPr>
      <w:r w:rsidRPr="000274A1">
        <w:rPr>
          <w:rFonts w:ascii="Times New Roman" w:hAnsi="Times New Roman" w:cs="Times New Roman"/>
          <w:color w:val="000000" w:themeColor="text1"/>
          <w:sz w:val="28"/>
          <w:szCs w:val="28"/>
        </w:rPr>
        <w:t>Magnetic Properties:</w:t>
      </w:r>
      <w:r w:rsidRPr="00F7671B">
        <w:rPr>
          <w:rFonts w:ascii="Times New Roman" w:hAnsi="Times New Roman" w:cs="Times New Roman"/>
          <w:color w:val="000000" w:themeColor="text1"/>
          <w:sz w:val="24"/>
          <w:szCs w:val="24"/>
        </w:rPr>
        <w:t xml:space="preserv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CoFeNi is a single-phase alloy with an FCC crystal structure and is ferromagnetic with a saturation magnetization (Ms) of 151 emu/g. </w:t>
      </w:r>
      <w:r w:rsidR="00632F31" w:rsidRPr="00F7671B">
        <w:rPr>
          <w:rFonts w:ascii="Times New Roman" w:hAnsi="Times New Roman" w:cs="Times New Roman"/>
          <w:color w:val="000000" w:themeColor="text1"/>
          <w:sz w:val="24"/>
          <w:szCs w:val="24"/>
        </w:rPr>
        <w:t>For reference, Ms for pure Fe is 218 emu/g and for pure Ni is 55 emu/g.</w:t>
      </w:r>
      <w:r w:rsidR="00632F31">
        <w:rPr>
          <w:rFonts w:ascii="Times New Roman" w:hAnsi="Times New Roman" w:cs="Times New Roman"/>
          <w:color w:val="000000" w:themeColor="text1"/>
          <w:sz w:val="24"/>
          <w:szCs w:val="24"/>
        </w:rPr>
        <w:t xml:space="preserve"> </w:t>
      </w:r>
      <w:r w:rsidR="00632F31" w:rsidRPr="00632F31">
        <w:rPr>
          <w:rFonts w:ascii="Times New Roman" w:hAnsi="Times New Roman" w:cs="Times New Roman"/>
          <w:color w:val="000000" w:themeColor="text1"/>
          <w:sz w:val="24"/>
          <w:szCs w:val="24"/>
        </w:rPr>
        <w:t>The FCC structure transforms to FCC + BCC/B2 with Al additions in AlxCoFeNi</w:t>
      </w:r>
      <w:r w:rsidR="00632F31">
        <w:rPr>
          <w:rFonts w:ascii="Times New Roman" w:hAnsi="Times New Roman" w:cs="Times New Roman"/>
          <w:color w:val="000000" w:themeColor="text1"/>
          <w:sz w:val="24"/>
          <w:szCs w:val="24"/>
        </w:rPr>
        <w:t>.</w:t>
      </w:r>
      <w:r w:rsidR="00632F31" w:rsidRPr="00F7671B">
        <w:rPr>
          <w:rFonts w:ascii="Times New Roman" w:hAnsi="Times New Roman" w:cs="Times New Roman"/>
          <w:color w:val="000000" w:themeColor="text1"/>
          <w:sz w:val="24"/>
          <w:szCs w:val="24"/>
        </w:rPr>
        <w:t xml:space="preserve"> </w:t>
      </w:r>
      <w:r w:rsidR="00C02F55">
        <w:rPr>
          <w:rFonts w:ascii="Times New Roman" w:hAnsi="Times New Roman" w:cs="Times New Roman"/>
          <w:color w:val="000000" w:themeColor="text1"/>
          <w:sz w:val="24"/>
          <w:szCs w:val="24"/>
        </w:rPr>
        <w:t>A</w:t>
      </w:r>
      <w:r w:rsidR="00C02F55" w:rsidRPr="00F7671B">
        <w:rPr>
          <w:rFonts w:ascii="Times New Roman" w:hAnsi="Times New Roman" w:cs="Times New Roman"/>
          <w:color w:val="000000" w:themeColor="text1"/>
          <w:sz w:val="24"/>
          <w:szCs w:val="24"/>
        </w:rPr>
        <w:t xml:space="preserve">s Al increases from x= 0 to 1 </w:t>
      </w:r>
      <w:r w:rsidR="00C02F55">
        <w:rPr>
          <w:rFonts w:ascii="Times New Roman" w:hAnsi="Times New Roman" w:cs="Times New Roman"/>
          <w:color w:val="000000" w:themeColor="text1"/>
          <w:sz w:val="24"/>
          <w:szCs w:val="24"/>
        </w:rPr>
        <w:t>the alloys remain ferromagnetic, but</w:t>
      </w:r>
      <w:r w:rsidRPr="00F7671B">
        <w:rPr>
          <w:rFonts w:ascii="Times New Roman" w:hAnsi="Times New Roman" w:cs="Times New Roman"/>
          <w:color w:val="000000" w:themeColor="text1"/>
          <w:sz w:val="24"/>
          <w:szCs w:val="24"/>
        </w:rPr>
        <w:t xml:space="preserve"> Ms decreases to 102 emu/g.</w:t>
      </w:r>
      <w:r w:rsidR="00C02F55">
        <w:rPr>
          <w:rFonts w:ascii="Times New Roman" w:hAnsi="Times New Roman" w:cs="Times New Roman"/>
          <w:color w:val="000000" w:themeColor="text1"/>
          <w:sz w:val="24"/>
          <w:szCs w:val="24"/>
        </w:rPr>
        <w:t xml:space="preserve"> </w:t>
      </w:r>
      <w:r w:rsidRPr="00F7671B">
        <w:rPr>
          <w:rFonts w:ascii="Times New Roman" w:hAnsi="Times New Roman" w:cs="Times New Roman"/>
          <w:color w:val="000000" w:themeColor="text1"/>
          <w:sz w:val="24"/>
          <w:szCs w:val="24"/>
        </w:rPr>
        <w:t>The magnetostriction effect is very small, which is essential to ensure that materials are not stressed in an external magnetic field.</w:t>
      </w:r>
      <w:r w:rsidR="00C02F55">
        <w:rPr>
          <w:rFonts w:ascii="Times New Roman" w:hAnsi="Times New Roman" w:cs="Times New Roman"/>
          <w:color w:val="000000" w:themeColor="text1"/>
          <w:sz w:val="24"/>
          <w:szCs w:val="24"/>
        </w:rPr>
        <w:t xml:space="preserve"> </w:t>
      </w:r>
      <w:r w:rsidRPr="00F7671B">
        <w:rPr>
          <w:rFonts w:ascii="Times New Roman" w:hAnsi="Times New Roman" w:cs="Times New Roman"/>
          <w:color w:val="000000" w:themeColor="text1"/>
          <w:sz w:val="24"/>
          <w:szCs w:val="24"/>
        </w:rPr>
        <w:t>Adding Al and Si together in (AlSi)xCoFeNi  (0&lt; x &lt;0.8), the properties at x= 0.2 give Ms, coercivity, electrical resistivity, yield strength and strain without fracture, that make the alloy an attractive soft magnetic material.</w:t>
      </w:r>
    </w:p>
    <w:p w:rsidR="001A2998" w:rsidRPr="00F7671B" w:rsidRDefault="00E268D6" w:rsidP="00F7671B">
      <w:pPr>
        <w:numPr>
          <w:ilvl w:val="0"/>
          <w:numId w:val="11"/>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The magnetic properties in HEAs are influenced by composition through the fraction of magnetic elements present .</w:t>
      </w:r>
    </w:p>
    <w:p w:rsidR="001A2998" w:rsidRPr="00F7671B" w:rsidRDefault="00E268D6" w:rsidP="00F7671B">
      <w:pPr>
        <w:numPr>
          <w:ilvl w:val="0"/>
          <w:numId w:val="11"/>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Processing and thermal history also influence magnetic properties through the phases formed. As-processed material typically has different microstructures and magnetic properties compared to annealed materials.</w:t>
      </w:r>
    </w:p>
    <w:p w:rsidR="000274A1"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Other functionalities include hydrogen storage, catal</w:t>
      </w:r>
      <w:r w:rsidR="00C02F55">
        <w:rPr>
          <w:rFonts w:ascii="Times New Roman" w:hAnsi="Times New Roman" w:cs="Times New Roman"/>
          <w:color w:val="000000" w:themeColor="text1"/>
          <w:sz w:val="24"/>
          <w:szCs w:val="24"/>
        </w:rPr>
        <w:t>ysts (</w:t>
      </w:r>
      <w:r w:rsidR="00C02F55" w:rsidRPr="00F7671B">
        <w:rPr>
          <w:rFonts w:ascii="Times New Roman" w:hAnsi="Times New Roman" w:cs="Times New Roman"/>
          <w:color w:val="000000" w:themeColor="text1"/>
          <w:sz w:val="24"/>
          <w:szCs w:val="24"/>
        </w:rPr>
        <w:t xml:space="preserve"> Cu</w:t>
      </w:r>
      <w:r w:rsidR="00C02F55" w:rsidRPr="00F7671B">
        <w:rPr>
          <w:rFonts w:ascii="Times New Roman" w:hAnsi="Times New Roman" w:cs="Times New Roman"/>
          <w:color w:val="000000" w:themeColor="text1"/>
          <w:sz w:val="24"/>
          <w:szCs w:val="24"/>
          <w:vertAlign w:val="subscript"/>
        </w:rPr>
        <w:t>x</w:t>
      </w:r>
      <w:r w:rsidR="00C02F55" w:rsidRPr="00F7671B">
        <w:rPr>
          <w:rFonts w:ascii="Times New Roman" w:hAnsi="Times New Roman" w:cs="Times New Roman"/>
          <w:color w:val="000000" w:themeColor="text1"/>
          <w:sz w:val="24"/>
          <w:szCs w:val="24"/>
        </w:rPr>
        <w:t xml:space="preserve">FeCoNiMn has been used as a </w:t>
      </w:r>
      <w:r w:rsidR="00C02F55">
        <w:rPr>
          <w:rFonts w:ascii="Times New Roman" w:hAnsi="Times New Roman" w:cs="Times New Roman"/>
          <w:color w:val="000000" w:themeColor="text1"/>
          <w:sz w:val="24"/>
          <w:szCs w:val="24"/>
        </w:rPr>
        <w:t>substrate for graphene growth), thermoelectric properties</w:t>
      </w:r>
      <w:r w:rsidRPr="00F7671B">
        <w:rPr>
          <w:rFonts w:ascii="Times New Roman" w:hAnsi="Times New Roman" w:cs="Times New Roman"/>
          <w:color w:val="000000" w:themeColor="text1"/>
          <w:sz w:val="24"/>
          <w:szCs w:val="24"/>
        </w:rPr>
        <w:t xml:space="preserve">, response to irradiation and shape memory </w:t>
      </w:r>
      <w:r w:rsidR="00C02F55" w:rsidRPr="00F7671B">
        <w:rPr>
          <w:rFonts w:ascii="Times New Roman" w:hAnsi="Times New Roman" w:cs="Times New Roman"/>
          <w:color w:val="000000" w:themeColor="text1"/>
          <w:sz w:val="24"/>
          <w:szCs w:val="24"/>
        </w:rPr>
        <w:t>response</w:t>
      </w:r>
      <w:r w:rsidR="00C02F55">
        <w:rPr>
          <w:rFonts w:ascii="Times New Roman" w:hAnsi="Times New Roman" w:cs="Times New Roman"/>
          <w:color w:val="000000" w:themeColor="text1"/>
          <w:sz w:val="24"/>
          <w:szCs w:val="24"/>
        </w:rPr>
        <w:t>.</w:t>
      </w:r>
    </w:p>
    <w:p w:rsidR="00C02F55" w:rsidRPr="000274A1" w:rsidRDefault="00C02F55" w:rsidP="00F7671B">
      <w:pPr>
        <w:spacing w:line="360" w:lineRule="auto"/>
        <w:jc w:val="both"/>
        <w:rPr>
          <w:rFonts w:ascii="Times New Roman" w:hAnsi="Times New Roman" w:cs="Times New Roman"/>
          <w:color w:val="000000" w:themeColor="text1"/>
          <w:sz w:val="24"/>
          <w:szCs w:val="24"/>
        </w:rPr>
      </w:pPr>
    </w:p>
    <w:p w:rsidR="001A2998" w:rsidRPr="000274A1" w:rsidRDefault="00E268D6" w:rsidP="00F7671B">
      <w:pPr>
        <w:spacing w:line="360" w:lineRule="auto"/>
        <w:jc w:val="both"/>
        <w:rPr>
          <w:rFonts w:ascii="Times New Roman" w:hAnsi="Times New Roman" w:cs="Times New Roman"/>
          <w:color w:val="000000" w:themeColor="text1"/>
          <w:sz w:val="28"/>
          <w:szCs w:val="28"/>
        </w:rPr>
      </w:pPr>
      <w:r w:rsidRPr="000274A1">
        <w:rPr>
          <w:rFonts w:ascii="Times New Roman" w:hAnsi="Times New Roman" w:cs="Times New Roman"/>
          <w:color w:val="000000" w:themeColor="text1"/>
          <w:sz w:val="28"/>
          <w:szCs w:val="28"/>
        </w:rPr>
        <w:t xml:space="preserve">Mechanical Properties: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Mechanical properties depend profoundly on </w:t>
      </w:r>
      <w:r w:rsidRPr="00F7671B">
        <w:rPr>
          <w:rFonts w:ascii="Times New Roman" w:hAnsi="Times New Roman" w:cs="Times New Roman"/>
          <w:b/>
          <w:color w:val="000000" w:themeColor="text1"/>
          <w:sz w:val="24"/>
          <w:szCs w:val="24"/>
        </w:rPr>
        <w:t xml:space="preserve">composition </w:t>
      </w:r>
      <w:r w:rsidRPr="00C02F55">
        <w:rPr>
          <w:rFonts w:ascii="Times New Roman" w:hAnsi="Times New Roman" w:cs="Times New Roman"/>
          <w:color w:val="000000" w:themeColor="text1"/>
          <w:sz w:val="24"/>
          <w:szCs w:val="24"/>
        </w:rPr>
        <w:t>and</w:t>
      </w:r>
      <w:r w:rsidRPr="00F7671B">
        <w:rPr>
          <w:rFonts w:ascii="Times New Roman" w:hAnsi="Times New Roman" w:cs="Times New Roman"/>
          <w:b/>
          <w:color w:val="000000" w:themeColor="text1"/>
          <w:sz w:val="24"/>
          <w:szCs w:val="24"/>
        </w:rPr>
        <w:t xml:space="preserve"> microstructure</w:t>
      </w:r>
      <w:r w:rsidRPr="00F7671B">
        <w:rPr>
          <w:rFonts w:ascii="Times New Roman" w:hAnsi="Times New Roman" w:cs="Times New Roman"/>
          <w:color w:val="000000" w:themeColor="text1"/>
          <w:sz w:val="24"/>
          <w:szCs w:val="24"/>
        </w:rPr>
        <w:t>.</w:t>
      </w:r>
    </w:p>
    <w:p w:rsidR="001A2998" w:rsidRPr="00F7671B" w:rsidRDefault="00E268D6" w:rsidP="00F7671B">
      <w:pPr>
        <w:numPr>
          <w:ilvl w:val="0"/>
          <w:numId w:val="6"/>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Composition sets elastic properties and atomic interactions that dictate dislocation behaviors. Composition also defines the phases present and their volume fractions, which influence properties through the intrinsic properties of the phases. </w:t>
      </w:r>
    </w:p>
    <w:p w:rsidR="001A2998" w:rsidRPr="00F7671B" w:rsidRDefault="00E268D6" w:rsidP="00F7671B">
      <w:pPr>
        <w:numPr>
          <w:ilvl w:val="0"/>
          <w:numId w:val="6"/>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Size, Shape and Distribution of phases.</w:t>
      </w:r>
    </w:p>
    <w:p w:rsidR="001A2998" w:rsidRPr="00F7671B" w:rsidRDefault="00E268D6" w:rsidP="00F7671B">
      <w:pPr>
        <w:numPr>
          <w:ilvl w:val="0"/>
          <w:numId w:val="6"/>
        </w:numPr>
        <w:spacing w:line="360" w:lineRule="auto"/>
        <w:contextualSpacing/>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Defects are critical microstructural components that play a major role in mechanical properties. Atomic-level defects include vacancies, dislocations and grain boundaries, and microscopic or macroscopic defects include pores, chemical segregation, cracks and residual stresses.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All of these must be considered for a clear understanding of mechanical properties.</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lastRenderedPageBreak/>
        <w:t xml:space="preserve">Under mechanical properties we study, </w:t>
      </w:r>
      <w:r w:rsidR="00C02F55">
        <w:rPr>
          <w:rFonts w:ascii="Times New Roman" w:hAnsi="Times New Roman" w:cs="Times New Roman"/>
          <w:color w:val="000000" w:themeColor="text1"/>
          <w:sz w:val="24"/>
          <w:szCs w:val="24"/>
        </w:rPr>
        <w:t>t</w:t>
      </w:r>
      <w:r w:rsidRPr="00F7671B">
        <w:rPr>
          <w:rFonts w:ascii="Times New Roman" w:hAnsi="Times New Roman" w:cs="Times New Roman"/>
          <w:color w:val="000000" w:themeColor="text1"/>
          <w:sz w:val="24"/>
          <w:szCs w:val="24"/>
        </w:rPr>
        <w:t xml:space="preserve">ensile, </w:t>
      </w:r>
      <w:r w:rsidR="00C02F55">
        <w:rPr>
          <w:rFonts w:ascii="Times New Roman" w:hAnsi="Times New Roman" w:cs="Times New Roman"/>
          <w:color w:val="000000" w:themeColor="text1"/>
          <w:sz w:val="24"/>
          <w:szCs w:val="24"/>
        </w:rPr>
        <w:t>c</w:t>
      </w:r>
      <w:r w:rsidRPr="00F7671B">
        <w:rPr>
          <w:rFonts w:ascii="Times New Roman" w:hAnsi="Times New Roman" w:cs="Times New Roman"/>
          <w:color w:val="000000" w:themeColor="text1"/>
          <w:sz w:val="24"/>
          <w:szCs w:val="24"/>
        </w:rPr>
        <w:t>ompression,</w:t>
      </w:r>
      <w:r w:rsidR="00C02F55">
        <w:rPr>
          <w:rFonts w:ascii="Times New Roman" w:hAnsi="Times New Roman" w:cs="Times New Roman"/>
          <w:color w:val="000000" w:themeColor="text1"/>
          <w:sz w:val="24"/>
          <w:szCs w:val="24"/>
        </w:rPr>
        <w:t xml:space="preserve"> h</w:t>
      </w:r>
      <w:r w:rsidRPr="00F7671B">
        <w:rPr>
          <w:rFonts w:ascii="Times New Roman" w:hAnsi="Times New Roman" w:cs="Times New Roman"/>
          <w:color w:val="000000" w:themeColor="text1"/>
          <w:sz w:val="24"/>
          <w:szCs w:val="24"/>
        </w:rPr>
        <w:t xml:space="preserve">ardness and </w:t>
      </w:r>
      <w:r w:rsidR="00C02F55">
        <w:rPr>
          <w:rFonts w:ascii="Times New Roman" w:hAnsi="Times New Roman" w:cs="Times New Roman"/>
          <w:color w:val="000000" w:themeColor="text1"/>
          <w:sz w:val="24"/>
          <w:szCs w:val="24"/>
        </w:rPr>
        <w:t>r</w:t>
      </w:r>
      <w:r w:rsidRPr="00F7671B">
        <w:rPr>
          <w:rFonts w:ascii="Times New Roman" w:hAnsi="Times New Roman" w:cs="Times New Roman"/>
          <w:color w:val="000000" w:themeColor="text1"/>
          <w:sz w:val="24"/>
          <w:szCs w:val="24"/>
        </w:rPr>
        <w:t xml:space="preserve">efractory </w:t>
      </w:r>
      <w:r w:rsidR="00891C1D" w:rsidRPr="00F7671B">
        <w:rPr>
          <w:rFonts w:ascii="Times New Roman" w:hAnsi="Times New Roman" w:cs="Times New Roman"/>
          <w:color w:val="000000" w:themeColor="text1"/>
          <w:sz w:val="24"/>
          <w:szCs w:val="24"/>
        </w:rPr>
        <w:t>behavior</w:t>
      </w:r>
      <w:r w:rsidRPr="00F7671B">
        <w:rPr>
          <w:rFonts w:ascii="Times New Roman" w:hAnsi="Times New Roman" w:cs="Times New Roman"/>
          <w:color w:val="000000" w:themeColor="text1"/>
          <w:sz w:val="24"/>
          <w:szCs w:val="24"/>
        </w:rPr>
        <w:t>.</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HEAs have many practical applications especially for those requiring high strength, high hardness, high-temperature softening resistance, and creep resistance.</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0D2477" w:rsidP="00F7671B">
      <w:pPr>
        <w:spacing w:line="360" w:lineRule="auto"/>
        <w:jc w:val="both"/>
        <w:rPr>
          <w:rFonts w:ascii="Times New Roman" w:hAnsi="Times New Roman" w:cs="Times New Roman"/>
          <w:b/>
          <w:color w:val="000000" w:themeColor="text1"/>
          <w:sz w:val="24"/>
          <w:szCs w:val="24"/>
        </w:rPr>
      </w:pPr>
      <w:r w:rsidRPr="00F7671B">
        <w:rPr>
          <w:rFonts w:ascii="Times New Roman" w:hAnsi="Times New Roman" w:cs="Times New Roman"/>
          <w:color w:val="000000" w:themeColor="text1"/>
          <w:sz w:val="24"/>
          <w:szCs w:val="24"/>
        </w:rPr>
        <w:t>Qiao et al. studied the compressive characteristics of a single-phase BCC HEA with the composition of AlCoCrFeNi at 77 K</w:t>
      </w:r>
      <w:bookmarkStart w:id="1" w:name="bb0690"/>
      <w:r w:rsidRPr="00F7671B">
        <w:rPr>
          <w:rFonts w:ascii="Times New Roman" w:hAnsi="Times New Roman" w:cs="Times New Roman"/>
          <w:color w:val="000000" w:themeColor="text1"/>
          <w:sz w:val="24"/>
          <w:szCs w:val="24"/>
        </w:rPr>
        <w:t>. Comparing with the compression properties at different temperatures, the yielding strengths and fracture strengths of the AlCoCrFeNi HEA increase by 29.7% and 19.9%, respectively, when the temperatures decrease from 298 to 77 K. However, the fracture strains change gently while the fracture modes at 298 and 77 K are inter-granular and trans-granular</w:t>
      </w:r>
      <w:bookmarkEnd w:id="1"/>
      <w:r w:rsidRPr="00F7671B">
        <w:rPr>
          <w:rFonts w:ascii="Times New Roman" w:hAnsi="Times New Roman" w:cs="Times New Roman"/>
          <w:color w:val="000000" w:themeColor="text1"/>
          <w:sz w:val="24"/>
          <w:szCs w:val="24"/>
        </w:rPr>
        <w:t>.</w:t>
      </w:r>
      <w:r w:rsidR="00967EC8">
        <w:rPr>
          <w:rFonts w:ascii="Times New Roman" w:hAnsi="Times New Roman" w:cs="Times New Roman"/>
          <w:color w:val="000000" w:themeColor="text1"/>
          <w:sz w:val="24"/>
          <w:szCs w:val="24"/>
        </w:rPr>
        <w:t xml:space="preserve"> [5]</w:t>
      </w:r>
    </w:p>
    <w:p w:rsidR="00891C1D" w:rsidRPr="00F7671B" w:rsidRDefault="00C02F55" w:rsidP="00F7671B">
      <w:pPr>
        <w:spacing w:line="360" w:lineRule="auto"/>
        <w:jc w:val="both"/>
        <w:rPr>
          <w:rFonts w:ascii="Times New Roman" w:hAnsi="Times New Roman" w:cs="Times New Roman"/>
          <w:noProof/>
          <w:color w:val="000000" w:themeColor="text1"/>
          <w:sz w:val="24"/>
          <w:szCs w:val="24"/>
        </w:rPr>
      </w:pPr>
      <w:r w:rsidRPr="00F7671B">
        <w:rPr>
          <w:rFonts w:ascii="Times New Roman" w:hAnsi="Times New Roman" w:cs="Times New Roman"/>
          <w:noProof/>
          <w:color w:val="000000" w:themeColor="text1"/>
          <w:sz w:val="24"/>
          <w:szCs w:val="24"/>
        </w:rPr>
        <w:drawing>
          <wp:anchor distT="0" distB="0" distL="114300" distR="114300" simplePos="0" relativeHeight="251706368" behindDoc="1" locked="0" layoutInCell="1" allowOverlap="1" wp14:anchorId="09C2EAC1" wp14:editId="15B4AABC">
            <wp:simplePos x="0" y="0"/>
            <wp:positionH relativeFrom="column">
              <wp:posOffset>3008630</wp:posOffset>
            </wp:positionH>
            <wp:positionV relativeFrom="paragraph">
              <wp:posOffset>260350</wp:posOffset>
            </wp:positionV>
            <wp:extent cx="2456815" cy="1527175"/>
            <wp:effectExtent l="0" t="0" r="635" b="0"/>
            <wp:wrapTight wrapText="bothSides">
              <wp:wrapPolygon edited="0">
                <wp:start x="0" y="0"/>
                <wp:lineTo x="0" y="21286"/>
                <wp:lineTo x="21438" y="21286"/>
                <wp:lineTo x="21438" y="0"/>
                <wp:lineTo x="0" y="0"/>
              </wp:wrapPolygon>
            </wp:wrapTight>
            <wp:docPr id="46" name="Picture 46" descr="https://ars.els-cdn.com/content/image/1-s2.0-S0079642513000789-gr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rs.els-cdn.com/content/image/1-s2.0-S0079642513000789-gr52.jpg"/>
                    <pic:cNvPicPr>
                      <a:picLocks noChangeAspect="1" noChangeArrowheads="1"/>
                    </pic:cNvPicPr>
                  </pic:nvPicPr>
                  <pic:blipFill rotWithShape="1">
                    <a:blip r:embed="rId24">
                      <a:extLst>
                        <a:ext uri="{28A0092B-C50C-407E-A947-70E740481C1C}">
                          <a14:useLocalDpi xmlns:a14="http://schemas.microsoft.com/office/drawing/2010/main" val="0"/>
                        </a:ext>
                      </a:extLst>
                    </a:blip>
                    <a:srcRect t="51841"/>
                    <a:stretch/>
                  </pic:blipFill>
                  <pic:spPr bwMode="auto">
                    <a:xfrm>
                      <a:off x="0" y="0"/>
                      <a:ext cx="2456815" cy="1527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2998" w:rsidRDefault="007A1F1F" w:rsidP="00F7671B">
      <w:pPr>
        <w:spacing w:line="360" w:lineRule="auto"/>
        <w:jc w:val="both"/>
        <w:rPr>
          <w:rFonts w:ascii="Times New Roman" w:hAnsi="Times New Roman" w:cs="Times New Roman"/>
          <w:noProof/>
          <w:color w:val="000000" w:themeColor="text1"/>
          <w:sz w:val="24"/>
          <w:szCs w:val="24"/>
        </w:rPr>
      </w:pPr>
      <w:r w:rsidRPr="00F7671B">
        <w:rPr>
          <w:rFonts w:ascii="Times New Roman" w:hAnsi="Times New Roman" w:cs="Times New Roman"/>
          <w:noProof/>
          <w:color w:val="000000" w:themeColor="text1"/>
          <w:sz w:val="24"/>
          <w:szCs w:val="24"/>
        </w:rPr>
        <w:drawing>
          <wp:anchor distT="0" distB="0" distL="114300" distR="114300" simplePos="0" relativeHeight="251705344" behindDoc="1" locked="0" layoutInCell="1" allowOverlap="1" wp14:anchorId="4F069FC0" wp14:editId="4C2B5E18">
            <wp:simplePos x="0" y="0"/>
            <wp:positionH relativeFrom="column">
              <wp:posOffset>776605</wp:posOffset>
            </wp:positionH>
            <wp:positionV relativeFrom="paragraph">
              <wp:posOffset>-2540</wp:posOffset>
            </wp:positionV>
            <wp:extent cx="2189480" cy="1527175"/>
            <wp:effectExtent l="0" t="0" r="1270" b="0"/>
            <wp:wrapTight wrapText="bothSides">
              <wp:wrapPolygon edited="0">
                <wp:start x="0" y="0"/>
                <wp:lineTo x="0" y="21286"/>
                <wp:lineTo x="21425" y="21286"/>
                <wp:lineTo x="21425" y="0"/>
                <wp:lineTo x="0" y="0"/>
              </wp:wrapPolygon>
            </wp:wrapTight>
            <wp:docPr id="45" name="Picture 45" descr="https://ars.els-cdn.com/content/image/1-s2.0-S0079642513000789-gr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rs.els-cdn.com/content/image/1-s2.0-S0079642513000789-gr52.jpg"/>
                    <pic:cNvPicPr>
                      <a:picLocks noChangeAspect="1" noChangeArrowheads="1"/>
                    </pic:cNvPicPr>
                  </pic:nvPicPr>
                  <pic:blipFill rotWithShape="1">
                    <a:blip r:embed="rId24">
                      <a:extLst>
                        <a:ext uri="{28A0092B-C50C-407E-A947-70E740481C1C}">
                          <a14:useLocalDpi xmlns:a14="http://schemas.microsoft.com/office/drawing/2010/main" val="0"/>
                        </a:ext>
                      </a:extLst>
                    </a:blip>
                    <a:srcRect t="-175" b="50960"/>
                    <a:stretch/>
                  </pic:blipFill>
                  <pic:spPr bwMode="auto">
                    <a:xfrm>
                      <a:off x="0" y="0"/>
                      <a:ext cx="2189480" cy="1527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1C1D" w:rsidRPr="00F7671B">
        <w:rPr>
          <w:rFonts w:ascii="Times New Roman" w:hAnsi="Times New Roman" w:cs="Times New Roman"/>
          <w:noProof/>
          <w:color w:val="000000" w:themeColor="text1"/>
          <w:sz w:val="24"/>
          <w:szCs w:val="24"/>
        </w:rPr>
        <w:t xml:space="preserve">     </w:t>
      </w:r>
    </w:p>
    <w:p w:rsidR="00C02F55" w:rsidRDefault="00C02F55" w:rsidP="00F7671B">
      <w:pPr>
        <w:spacing w:line="360" w:lineRule="auto"/>
        <w:jc w:val="both"/>
        <w:rPr>
          <w:rFonts w:ascii="Times New Roman" w:hAnsi="Times New Roman" w:cs="Times New Roman"/>
          <w:noProof/>
          <w:color w:val="000000" w:themeColor="text1"/>
          <w:sz w:val="24"/>
          <w:szCs w:val="24"/>
        </w:rPr>
      </w:pPr>
    </w:p>
    <w:p w:rsidR="00C02F55" w:rsidRDefault="00C02F55" w:rsidP="00F7671B">
      <w:pPr>
        <w:spacing w:line="360" w:lineRule="auto"/>
        <w:jc w:val="both"/>
        <w:rPr>
          <w:rFonts w:ascii="Times New Roman" w:hAnsi="Times New Roman" w:cs="Times New Roman"/>
          <w:noProof/>
          <w:color w:val="000000" w:themeColor="text1"/>
          <w:sz w:val="24"/>
          <w:szCs w:val="24"/>
        </w:rPr>
      </w:pPr>
    </w:p>
    <w:p w:rsidR="00C02F55" w:rsidRDefault="00C02F55" w:rsidP="00F7671B">
      <w:pPr>
        <w:spacing w:line="360" w:lineRule="auto"/>
        <w:jc w:val="both"/>
        <w:rPr>
          <w:rFonts w:ascii="Times New Roman" w:hAnsi="Times New Roman" w:cs="Times New Roman"/>
          <w:noProof/>
          <w:color w:val="000000" w:themeColor="text1"/>
          <w:sz w:val="24"/>
          <w:szCs w:val="24"/>
        </w:rPr>
      </w:pPr>
    </w:p>
    <w:p w:rsidR="00C02F55" w:rsidRDefault="00C02F55" w:rsidP="00F7671B">
      <w:pPr>
        <w:spacing w:line="360" w:lineRule="auto"/>
        <w:jc w:val="both"/>
        <w:rPr>
          <w:rFonts w:ascii="Times New Roman" w:hAnsi="Times New Roman" w:cs="Times New Roman"/>
          <w:noProof/>
          <w:color w:val="000000" w:themeColor="text1"/>
          <w:sz w:val="24"/>
          <w:szCs w:val="24"/>
        </w:rPr>
      </w:pPr>
    </w:p>
    <w:p w:rsidR="00C02F55" w:rsidRPr="00F7671B" w:rsidRDefault="00C02F55" w:rsidP="00F7671B">
      <w:pPr>
        <w:spacing w:line="360" w:lineRule="auto"/>
        <w:jc w:val="both"/>
        <w:rPr>
          <w:rFonts w:ascii="Times New Roman" w:hAnsi="Times New Roman" w:cs="Times New Roman"/>
          <w:noProof/>
          <w:color w:val="000000" w:themeColor="text1"/>
          <w:sz w:val="24"/>
          <w:szCs w:val="24"/>
        </w:rPr>
      </w:pPr>
    </w:p>
    <w:p w:rsidR="00891C1D" w:rsidRDefault="000274A1"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Fig.14     </w:t>
      </w:r>
      <w:r w:rsidR="00891C1D" w:rsidRPr="00F7671B">
        <w:rPr>
          <w:rFonts w:ascii="Times New Roman" w:hAnsi="Times New Roman" w:cs="Times New Roman"/>
          <w:color w:val="000000" w:themeColor="text1"/>
          <w:sz w:val="24"/>
          <w:szCs w:val="24"/>
        </w:rPr>
        <w:t>The compressive true stress–strain curves of the AlCoCrFeNi HEA at (a) 298 and (b) 77 K.</w:t>
      </w:r>
    </w:p>
    <w:p w:rsidR="007A1F1F" w:rsidRPr="00F7671B" w:rsidRDefault="007A1F1F" w:rsidP="00F7671B">
      <w:pPr>
        <w:spacing w:line="360" w:lineRule="auto"/>
        <w:jc w:val="both"/>
        <w:rPr>
          <w:rFonts w:ascii="Times New Roman" w:hAnsi="Times New Roman" w:cs="Times New Roman"/>
          <w:color w:val="000000" w:themeColor="text1"/>
          <w:sz w:val="24"/>
          <w:szCs w:val="24"/>
        </w:rPr>
      </w:pPr>
    </w:p>
    <w:p w:rsidR="00891C1D" w:rsidRPr="00F7671B" w:rsidRDefault="00891C1D"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The yield strengths and fracture strengths at cryogenic temperatures increase distinguishingly, compared to the corresponding mechanical properties at ambient temperature</w:t>
      </w:r>
      <w:r w:rsidR="007A1F1F">
        <w:rPr>
          <w:rFonts w:ascii="Times New Roman" w:hAnsi="Times New Roman" w:cs="Times New Roman"/>
          <w:color w:val="000000" w:themeColor="text1"/>
          <w:sz w:val="24"/>
          <w:szCs w:val="24"/>
        </w:rPr>
        <w:t>.</w:t>
      </w:r>
      <w:r w:rsidRPr="00F7671B">
        <w:rPr>
          <w:rFonts w:ascii="Times New Roman" w:hAnsi="Times New Roman" w:cs="Times New Roman"/>
          <w:color w:val="000000" w:themeColor="text1"/>
          <w:sz w:val="24"/>
          <w:szCs w:val="24"/>
        </w:rPr>
        <w:t> </w:t>
      </w:r>
    </w:p>
    <w:p w:rsidR="00EF0809" w:rsidRDefault="00EF0809" w:rsidP="00EF0809">
      <w:pPr>
        <w:spacing w:line="360" w:lineRule="auto"/>
        <w:jc w:val="both"/>
        <w:rPr>
          <w:rFonts w:ascii="Times New Roman" w:hAnsi="Times New Roman" w:cs="Times New Roman"/>
          <w:color w:val="000000" w:themeColor="text1"/>
          <w:sz w:val="24"/>
          <w:szCs w:val="24"/>
        </w:rPr>
      </w:pPr>
    </w:p>
    <w:p w:rsidR="00EF0809" w:rsidRPr="00EF0809" w:rsidRDefault="00EF0809" w:rsidP="00EF0809">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As a major accomplishment, broad relationships between composition, microstructure and mechanical properties are established, especially in 3d transition metal HEAs.</w:t>
      </w:r>
      <w:r w:rsidR="007A1F1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Perhaps the most important </w:t>
      </w:r>
      <w:r w:rsidRPr="00F7671B">
        <w:rPr>
          <w:rFonts w:ascii="Times New Roman" w:hAnsi="Times New Roman" w:cs="Times New Roman"/>
          <w:color w:val="000000" w:themeColor="text1"/>
          <w:sz w:val="24"/>
          <w:szCs w:val="24"/>
        </w:rPr>
        <w:t>and most widely studied  is the effect of</w:t>
      </w:r>
      <w:r w:rsidRPr="00F7671B">
        <w:rPr>
          <w:rFonts w:ascii="Times New Roman" w:hAnsi="Times New Roman" w:cs="Times New Roman"/>
          <w:color w:val="000000" w:themeColor="text1"/>
          <w:sz w:val="24"/>
          <w:szCs w:val="24"/>
          <w:u w:val="single"/>
        </w:rPr>
        <w:t xml:space="preserve"> Al concentration</w:t>
      </w:r>
      <w:r w:rsidRPr="00F7671B">
        <w:rPr>
          <w:rFonts w:ascii="Times New Roman" w:hAnsi="Times New Roman" w:cs="Times New Roman"/>
          <w:b/>
          <w:color w:val="000000" w:themeColor="text1"/>
          <w:sz w:val="24"/>
          <w:szCs w:val="24"/>
        </w:rPr>
        <w:t>.</w:t>
      </w:r>
      <w:r w:rsidR="007A1F1F">
        <w:rPr>
          <w:rFonts w:ascii="Times New Roman" w:hAnsi="Times New Roman" w:cs="Times New Roman"/>
          <w:b/>
          <w:color w:val="000000" w:themeColor="text1"/>
          <w:sz w:val="24"/>
          <w:szCs w:val="24"/>
        </w:rPr>
        <w:t xml:space="preserve"> </w:t>
      </w:r>
      <w:r w:rsidRPr="00EF0809">
        <w:rPr>
          <w:rFonts w:ascii="Times New Roman" w:hAnsi="Times New Roman" w:cs="Times New Roman"/>
          <w:color w:val="000000" w:themeColor="text1"/>
          <w:sz w:val="24"/>
          <w:szCs w:val="24"/>
        </w:rPr>
        <w:t xml:space="preserve">Tensile strength increases and ductility decreases with increasing Al. </w:t>
      </w:r>
    </w:p>
    <w:p w:rsidR="00EF0809" w:rsidRDefault="00EF0809" w:rsidP="00EF0809">
      <w:pPr>
        <w:spacing w:line="360" w:lineRule="auto"/>
        <w:jc w:val="both"/>
        <w:rPr>
          <w:rFonts w:ascii="Times New Roman" w:hAnsi="Times New Roman" w:cs="Times New Roman"/>
          <w:color w:val="000000" w:themeColor="text1"/>
          <w:sz w:val="24"/>
          <w:szCs w:val="24"/>
        </w:rPr>
      </w:pPr>
    </w:p>
    <w:p w:rsidR="00EF0809" w:rsidRPr="00F7671B" w:rsidRDefault="00EF0809" w:rsidP="00EF0809">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The hardness of Al</w:t>
      </w:r>
      <w:r w:rsidRPr="00F7671B">
        <w:rPr>
          <w:rFonts w:ascii="Times New Roman" w:hAnsi="Times New Roman" w:cs="Times New Roman"/>
          <w:color w:val="000000" w:themeColor="text1"/>
          <w:sz w:val="24"/>
          <w:szCs w:val="24"/>
          <w:vertAlign w:val="subscript"/>
        </w:rPr>
        <w:t>x</w:t>
      </w:r>
      <w:r w:rsidRPr="00F7671B">
        <w:rPr>
          <w:rFonts w:ascii="Times New Roman" w:hAnsi="Times New Roman" w:cs="Times New Roman"/>
          <w:color w:val="000000" w:themeColor="text1"/>
          <w:sz w:val="24"/>
          <w:szCs w:val="24"/>
        </w:rPr>
        <w:t>CoCrCuFeNi increases with Al content due to the transition from a single-phase FCC structure, to BCC + FCC and then to single-phase BCC.</w:t>
      </w:r>
    </w:p>
    <w:p w:rsidR="00EF0809" w:rsidRDefault="00EF0809" w:rsidP="00F7671B">
      <w:pPr>
        <w:spacing w:line="360" w:lineRule="auto"/>
        <w:jc w:val="both"/>
        <w:rPr>
          <w:rFonts w:ascii="Times New Roman" w:hAnsi="Times New Roman" w:cs="Times New Roman"/>
          <w:noProof/>
          <w:color w:val="000000" w:themeColor="text1"/>
          <w:sz w:val="24"/>
          <w:szCs w:val="24"/>
        </w:rPr>
      </w:pPr>
    </w:p>
    <w:p w:rsidR="00EF0809" w:rsidRDefault="00E268D6" w:rsidP="00F7671B">
      <w:pPr>
        <w:spacing w:line="360" w:lineRule="auto"/>
        <w:jc w:val="both"/>
        <w:rPr>
          <w:rFonts w:ascii="Times New Roman" w:hAnsi="Times New Roman" w:cs="Times New Roman"/>
          <w:b/>
          <w:color w:val="000000" w:themeColor="text1"/>
          <w:sz w:val="24"/>
          <w:szCs w:val="24"/>
        </w:rPr>
      </w:pPr>
      <w:r w:rsidRPr="00F7671B">
        <w:rPr>
          <w:rFonts w:ascii="Times New Roman" w:hAnsi="Times New Roman" w:cs="Times New Roman"/>
          <w:noProof/>
          <w:color w:val="000000" w:themeColor="text1"/>
          <w:sz w:val="24"/>
          <w:szCs w:val="24"/>
        </w:rPr>
        <w:lastRenderedPageBreak/>
        <w:drawing>
          <wp:anchor distT="0" distB="0" distL="114300" distR="114300" simplePos="0" relativeHeight="251707392" behindDoc="1" locked="0" layoutInCell="1" allowOverlap="1" wp14:anchorId="36C5944A" wp14:editId="54D69EFE">
            <wp:simplePos x="0" y="0"/>
            <wp:positionH relativeFrom="column">
              <wp:posOffset>718820</wp:posOffset>
            </wp:positionH>
            <wp:positionV relativeFrom="paragraph">
              <wp:posOffset>0</wp:posOffset>
            </wp:positionV>
            <wp:extent cx="4513580" cy="5544185"/>
            <wp:effectExtent l="0" t="0" r="1270" b="0"/>
            <wp:wrapTight wrapText="bothSides">
              <wp:wrapPolygon edited="0">
                <wp:start x="0" y="0"/>
                <wp:lineTo x="0" y="21523"/>
                <wp:lineTo x="21515" y="21523"/>
                <wp:lineTo x="21515" y="0"/>
                <wp:lineTo x="0" y="0"/>
              </wp:wrapPolygon>
            </wp:wrapTight>
            <wp:docPr id="16"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rotWithShape="1">
                    <a:blip r:embed="rId25">
                      <a:extLst>
                        <a:ext uri="{28A0092B-C50C-407E-A947-70E740481C1C}">
                          <a14:useLocalDpi xmlns:a14="http://schemas.microsoft.com/office/drawing/2010/main" val="0"/>
                        </a:ext>
                      </a:extLst>
                    </a:blip>
                    <a:srcRect l="3846" t="2959" r="4858" b="9268"/>
                    <a:stretch/>
                  </pic:blipFill>
                  <pic:spPr bwMode="auto">
                    <a:xfrm>
                      <a:off x="0" y="0"/>
                      <a:ext cx="4513580" cy="5544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7EC8">
        <w:rPr>
          <w:rFonts w:ascii="Times New Roman" w:hAnsi="Times New Roman" w:cs="Times New Roman"/>
          <w:b/>
          <w:color w:val="000000" w:themeColor="text1"/>
          <w:sz w:val="24"/>
          <w:szCs w:val="24"/>
        </w:rPr>
        <w:t xml:space="preserve"> </w:t>
      </w: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7A1F1F" w:rsidRDefault="007A1F1F" w:rsidP="00F7671B">
      <w:pPr>
        <w:spacing w:line="360" w:lineRule="auto"/>
        <w:jc w:val="both"/>
        <w:rPr>
          <w:rFonts w:ascii="Times New Roman" w:hAnsi="Times New Roman" w:cs="Times New Roman"/>
          <w:color w:val="000000" w:themeColor="text1"/>
          <w:sz w:val="24"/>
          <w:szCs w:val="24"/>
        </w:rPr>
      </w:pPr>
    </w:p>
    <w:p w:rsidR="001A2998" w:rsidRPr="00967EC8" w:rsidRDefault="00967EC8" w:rsidP="00F7671B">
      <w:pPr>
        <w:spacing w:line="360" w:lineRule="auto"/>
        <w:jc w:val="both"/>
        <w:rPr>
          <w:rFonts w:ascii="Times New Roman" w:hAnsi="Times New Roman" w:cs="Times New Roman"/>
          <w:color w:val="000000" w:themeColor="text1"/>
          <w:sz w:val="24"/>
          <w:szCs w:val="24"/>
        </w:rPr>
      </w:pPr>
      <w:r w:rsidRPr="00967EC8">
        <w:rPr>
          <w:rFonts w:ascii="Times New Roman" w:hAnsi="Times New Roman" w:cs="Times New Roman"/>
          <w:color w:val="000000" w:themeColor="text1"/>
          <w:sz w:val="24"/>
          <w:szCs w:val="24"/>
        </w:rPr>
        <w:t>Fig. 15 The low and high magnifications f</w:t>
      </w:r>
      <w:r>
        <w:rPr>
          <w:rFonts w:ascii="Times New Roman" w:hAnsi="Times New Roman" w:cs="Times New Roman"/>
          <w:color w:val="000000" w:themeColor="text1"/>
          <w:sz w:val="24"/>
          <w:szCs w:val="24"/>
        </w:rPr>
        <w:t>or the fracture surfaces of AlCo</w:t>
      </w:r>
      <w:r w:rsidRPr="00967EC8">
        <w:rPr>
          <w:rFonts w:ascii="Times New Roman" w:hAnsi="Times New Roman" w:cs="Times New Roman"/>
          <w:color w:val="000000" w:themeColor="text1"/>
          <w:sz w:val="24"/>
          <w:szCs w:val="24"/>
        </w:rPr>
        <w:t>CrFe</w:t>
      </w:r>
      <w:r>
        <w:rPr>
          <w:rFonts w:ascii="Times New Roman" w:hAnsi="Times New Roman" w:cs="Times New Roman"/>
          <w:color w:val="000000" w:themeColor="text1"/>
          <w:sz w:val="24"/>
          <w:szCs w:val="24"/>
        </w:rPr>
        <w:t xml:space="preserve">Ni HEA at 298K shown in (a) and (b) respectively; The lateral surface of the deformed sample of AlCoCrFeNi HEA at 298K shown in </w:t>
      </w:r>
      <w:r w:rsidR="00EF0809">
        <w:rPr>
          <w:rFonts w:ascii="Times New Roman" w:hAnsi="Times New Roman" w:cs="Times New Roman"/>
          <w:color w:val="000000" w:themeColor="text1"/>
          <w:sz w:val="24"/>
          <w:szCs w:val="24"/>
        </w:rPr>
        <w:t>(c); The low and high magnification for fracture surfaces of AlCoCrFeNi HEA at 77K are shown in (d) and (e) respectively; The lateral surface of the deformed sample at 77K is shown in (f)</w:t>
      </w: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7A1F1F" w:rsidRDefault="00E268D6" w:rsidP="007A1F1F">
      <w:pPr>
        <w:pStyle w:val="ListParagraph"/>
        <w:numPr>
          <w:ilvl w:val="0"/>
          <w:numId w:val="27"/>
        </w:numPr>
        <w:spacing w:line="240" w:lineRule="auto"/>
        <w:ind w:left="270" w:hanging="270"/>
        <w:jc w:val="both"/>
        <w:rPr>
          <w:rFonts w:ascii="Times New Roman" w:hAnsi="Times New Roman" w:cs="Times New Roman"/>
          <w:color w:val="000000" w:themeColor="text1"/>
          <w:sz w:val="24"/>
          <w:szCs w:val="24"/>
        </w:rPr>
      </w:pPr>
      <w:r w:rsidRPr="007A1F1F">
        <w:rPr>
          <w:rFonts w:ascii="Times New Roman" w:hAnsi="Times New Roman" w:cs="Times New Roman"/>
          <w:color w:val="000000" w:themeColor="text1"/>
          <w:sz w:val="24"/>
          <w:szCs w:val="24"/>
        </w:rPr>
        <w:t xml:space="preserve">Removing Cr reduces strength. Increasing Cr above 26 at.% introduces the </w:t>
      </w:r>
      <w:r w:rsidRPr="007A1F1F">
        <w:rPr>
          <w:rFonts w:ascii="Cambria Math" w:hAnsi="Cambria Math" w:cs="Cambria Math"/>
          <w:color w:val="000000" w:themeColor="text1"/>
          <w:sz w:val="24"/>
          <w:szCs w:val="24"/>
        </w:rPr>
        <w:t>𝞼</w:t>
      </w:r>
      <w:r w:rsidRPr="007A1F1F">
        <w:rPr>
          <w:rFonts w:ascii="Times New Roman" w:hAnsi="Times New Roman" w:cs="Times New Roman"/>
          <w:color w:val="000000" w:themeColor="text1"/>
          <w:sz w:val="24"/>
          <w:szCs w:val="24"/>
        </w:rPr>
        <w:t xml:space="preserve"> phase, which further increases strength and decreases ductility</w:t>
      </w:r>
      <w:r w:rsidR="007A1F1F" w:rsidRPr="007A1F1F">
        <w:rPr>
          <w:rFonts w:ascii="Times New Roman" w:hAnsi="Times New Roman" w:cs="Times New Roman"/>
          <w:color w:val="000000" w:themeColor="text1"/>
          <w:sz w:val="24"/>
          <w:szCs w:val="24"/>
        </w:rPr>
        <w:t>.</w:t>
      </w:r>
    </w:p>
    <w:p w:rsidR="00EF0809" w:rsidRDefault="00EF0809" w:rsidP="007A1F1F">
      <w:pPr>
        <w:spacing w:line="240" w:lineRule="auto"/>
        <w:ind w:left="270" w:hanging="270"/>
        <w:jc w:val="both"/>
        <w:rPr>
          <w:rFonts w:ascii="Times New Roman" w:hAnsi="Times New Roman" w:cs="Times New Roman"/>
          <w:color w:val="000000" w:themeColor="text1"/>
          <w:sz w:val="24"/>
          <w:szCs w:val="24"/>
        </w:rPr>
      </w:pPr>
    </w:p>
    <w:p w:rsidR="001A2998" w:rsidRPr="007A1F1F" w:rsidRDefault="00E268D6" w:rsidP="007A1F1F">
      <w:pPr>
        <w:pStyle w:val="ListParagraph"/>
        <w:numPr>
          <w:ilvl w:val="0"/>
          <w:numId w:val="27"/>
        </w:numPr>
        <w:spacing w:line="240" w:lineRule="auto"/>
        <w:ind w:left="270" w:hanging="270"/>
        <w:jc w:val="both"/>
        <w:rPr>
          <w:rFonts w:ascii="Times New Roman" w:hAnsi="Times New Roman" w:cs="Times New Roman"/>
          <w:color w:val="000000" w:themeColor="text1"/>
          <w:sz w:val="24"/>
          <w:szCs w:val="24"/>
        </w:rPr>
      </w:pPr>
      <w:r w:rsidRPr="007A1F1F">
        <w:rPr>
          <w:rFonts w:ascii="Times New Roman" w:hAnsi="Times New Roman" w:cs="Times New Roman"/>
          <w:color w:val="000000" w:themeColor="text1"/>
          <w:sz w:val="24"/>
          <w:szCs w:val="24"/>
        </w:rPr>
        <w:t>Cu is also associated with nano</w:t>
      </w:r>
      <w:r w:rsidR="007A1F1F" w:rsidRPr="007A1F1F">
        <w:rPr>
          <w:rFonts w:ascii="Times New Roman" w:hAnsi="Times New Roman" w:cs="Times New Roman"/>
          <w:color w:val="000000" w:themeColor="text1"/>
          <w:sz w:val="24"/>
          <w:szCs w:val="24"/>
        </w:rPr>
        <w:t>-</w:t>
      </w:r>
      <w:r w:rsidRPr="007A1F1F">
        <w:rPr>
          <w:rFonts w:ascii="Times New Roman" w:hAnsi="Times New Roman" w:cs="Times New Roman"/>
          <w:color w:val="000000" w:themeColor="text1"/>
          <w:sz w:val="24"/>
          <w:szCs w:val="24"/>
        </w:rPr>
        <w:t xml:space="preserve">twinning that is an important mechanism for work-hardening, especially below RT. </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lastRenderedPageBreak/>
        <w:t xml:space="preserve">Single-phase FCC alloys have </w:t>
      </w:r>
      <w:r w:rsidRPr="00F7671B">
        <w:rPr>
          <w:rFonts w:ascii="Times New Roman" w:hAnsi="Times New Roman" w:cs="Times New Roman"/>
          <w:b/>
          <w:color w:val="000000" w:themeColor="text1"/>
          <w:sz w:val="24"/>
          <w:szCs w:val="24"/>
        </w:rPr>
        <w:t>Vickers Hardness</w:t>
      </w:r>
      <w:r w:rsidRPr="00F7671B">
        <w:rPr>
          <w:rFonts w:ascii="Times New Roman" w:hAnsi="Times New Roman" w:cs="Times New Roman"/>
          <w:color w:val="000000" w:themeColor="text1"/>
          <w:sz w:val="24"/>
          <w:szCs w:val="24"/>
        </w:rPr>
        <w:t xml:space="preserve"> in the range of 100-200 Hv, single-phase BCC alloys have hardness &gt;600 Hv and BCC + FCC alloys have hardness values that increase from the lower to the higher levels with increasing BCC content.</w:t>
      </w:r>
    </w:p>
    <w:p w:rsidR="001A2998"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b/>
          <w:color w:val="000000" w:themeColor="text1"/>
          <w:sz w:val="24"/>
          <w:szCs w:val="24"/>
        </w:rPr>
        <w:t>Compressive yield strengths</w:t>
      </w:r>
      <w:r w:rsidRPr="00F7671B">
        <w:rPr>
          <w:rFonts w:ascii="Times New Roman" w:hAnsi="Times New Roman" w:cs="Times New Roman"/>
          <w:color w:val="000000" w:themeColor="text1"/>
          <w:sz w:val="24"/>
          <w:szCs w:val="24"/>
        </w:rPr>
        <w:t xml:space="preserve"> can be very high in alloys with significant volume fractions of BCC and/or B2 phases, and range from 1300 to 2400 MPa with values as high as 3300 MPa.</w:t>
      </w:r>
    </w:p>
    <w:p w:rsidR="007A1F1F" w:rsidRPr="00F7671B" w:rsidRDefault="007A1F1F" w:rsidP="00F7671B">
      <w:pPr>
        <w:spacing w:line="360" w:lineRule="auto"/>
        <w:jc w:val="both"/>
        <w:rPr>
          <w:rFonts w:ascii="Times New Roman" w:hAnsi="Times New Roman" w:cs="Times New Roman"/>
          <w:color w:val="000000" w:themeColor="text1"/>
          <w:sz w:val="24"/>
          <w:szCs w:val="24"/>
        </w:rPr>
      </w:pPr>
    </w:p>
    <w:p w:rsidR="001A2998" w:rsidRPr="00F7671B" w:rsidRDefault="007A1F1F"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90D8B">
        <w:rPr>
          <w:rFonts w:ascii="Times New Roman" w:hAnsi="Times New Roman" w:cs="Times New Roman"/>
          <w:color w:val="000000" w:themeColor="text1"/>
          <w:sz w:val="24"/>
          <w:szCs w:val="24"/>
        </w:rPr>
        <w:t>Table 2(a.)</w:t>
      </w:r>
    </w:p>
    <w:tbl>
      <w:tblPr>
        <w:tblStyle w:val="2"/>
        <w:tblW w:w="10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0"/>
        <w:gridCol w:w="1620"/>
        <w:gridCol w:w="1890"/>
        <w:gridCol w:w="900"/>
        <w:gridCol w:w="810"/>
        <w:gridCol w:w="900"/>
        <w:gridCol w:w="900"/>
        <w:gridCol w:w="630"/>
        <w:gridCol w:w="990"/>
      </w:tblGrid>
      <w:tr w:rsidR="00F7671B" w:rsidRPr="0025223D" w:rsidTr="001207F6">
        <w:tc>
          <w:tcPr>
            <w:tcW w:w="1630" w:type="dxa"/>
            <w:shd w:val="clear" w:color="auto" w:fill="auto"/>
            <w:tcMar>
              <w:top w:w="100" w:type="dxa"/>
              <w:left w:w="100" w:type="dxa"/>
              <w:bottom w:w="100" w:type="dxa"/>
              <w:right w:w="100" w:type="dxa"/>
            </w:tcMar>
            <w:vAlign w:val="center"/>
          </w:tcPr>
          <w:p w:rsidR="001A2998" w:rsidRPr="0025223D" w:rsidRDefault="00E268D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Alloy</w:t>
            </w:r>
          </w:p>
        </w:tc>
        <w:tc>
          <w:tcPr>
            <w:tcW w:w="1620" w:type="dxa"/>
            <w:shd w:val="clear" w:color="auto" w:fill="auto"/>
            <w:tcMar>
              <w:top w:w="100" w:type="dxa"/>
              <w:left w:w="100" w:type="dxa"/>
              <w:bottom w:w="100" w:type="dxa"/>
              <w:right w:w="100" w:type="dxa"/>
            </w:tcMar>
            <w:vAlign w:val="center"/>
          </w:tcPr>
          <w:p w:rsidR="001A2998" w:rsidRPr="0025223D" w:rsidRDefault="00E268D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Microstructure</w:t>
            </w:r>
          </w:p>
        </w:tc>
        <w:tc>
          <w:tcPr>
            <w:tcW w:w="1890" w:type="dxa"/>
            <w:shd w:val="clear" w:color="auto" w:fill="auto"/>
            <w:tcMar>
              <w:top w:w="100" w:type="dxa"/>
              <w:left w:w="100" w:type="dxa"/>
              <w:bottom w:w="100" w:type="dxa"/>
              <w:right w:w="100" w:type="dxa"/>
            </w:tcMar>
            <w:vAlign w:val="center"/>
          </w:tcPr>
          <w:p w:rsidR="001A2998" w:rsidRPr="0025223D" w:rsidRDefault="00E268D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Processing</w:t>
            </w:r>
          </w:p>
        </w:tc>
        <w:tc>
          <w:tcPr>
            <w:tcW w:w="900" w:type="dxa"/>
            <w:shd w:val="clear" w:color="auto" w:fill="auto"/>
            <w:tcMar>
              <w:top w:w="100" w:type="dxa"/>
              <w:left w:w="100" w:type="dxa"/>
              <w:bottom w:w="100" w:type="dxa"/>
              <w:right w:w="100" w:type="dxa"/>
            </w:tcMar>
            <w:vAlign w:val="center"/>
          </w:tcPr>
          <w:p w:rsidR="001A2998" w:rsidRPr="0025223D" w:rsidRDefault="00E268D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S</w:t>
            </w:r>
            <w:r w:rsidRPr="0025223D">
              <w:rPr>
                <w:rFonts w:ascii="Times New Roman" w:hAnsi="Times New Roman" w:cs="Times New Roman"/>
                <w:color w:val="000000" w:themeColor="text1"/>
                <w:sz w:val="24"/>
                <w:szCs w:val="24"/>
                <w:vertAlign w:val="superscript"/>
              </w:rPr>
              <w:t>-1</w:t>
            </w:r>
          </w:p>
          <w:p w:rsidR="001A2998" w:rsidRPr="0025223D" w:rsidRDefault="00E268D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(strain rate)</w:t>
            </w:r>
          </w:p>
        </w:tc>
        <w:tc>
          <w:tcPr>
            <w:tcW w:w="810" w:type="dxa"/>
            <w:shd w:val="clear" w:color="auto" w:fill="auto"/>
            <w:tcMar>
              <w:top w:w="100" w:type="dxa"/>
              <w:left w:w="100" w:type="dxa"/>
              <w:bottom w:w="100" w:type="dxa"/>
              <w:right w:w="100" w:type="dxa"/>
            </w:tcMar>
            <w:vAlign w:val="center"/>
          </w:tcPr>
          <w:p w:rsidR="001A2998" w:rsidRPr="0025223D" w:rsidRDefault="009378EC"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T(K</w:t>
            </w:r>
            <w:r w:rsidR="00E268D6" w:rsidRPr="0025223D">
              <w:rPr>
                <w:rFonts w:ascii="Times New Roman" w:hAnsi="Times New Roman" w:cs="Times New Roman"/>
                <w:color w:val="000000" w:themeColor="text1"/>
                <w:sz w:val="24"/>
                <w:szCs w:val="24"/>
              </w:rPr>
              <w:t>)</w:t>
            </w:r>
          </w:p>
        </w:tc>
        <w:tc>
          <w:tcPr>
            <w:tcW w:w="900" w:type="dxa"/>
            <w:shd w:val="clear" w:color="auto" w:fill="auto"/>
            <w:tcMar>
              <w:top w:w="100" w:type="dxa"/>
              <w:left w:w="100" w:type="dxa"/>
              <w:bottom w:w="100" w:type="dxa"/>
              <w:right w:w="100" w:type="dxa"/>
            </w:tcMar>
            <w:vAlign w:val="center"/>
          </w:tcPr>
          <w:p w:rsidR="001A2998" w:rsidRPr="0025223D" w:rsidRDefault="00FA52E8"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σ</w:t>
            </w:r>
            <w:r w:rsidR="00E268D6" w:rsidRPr="0025223D">
              <w:rPr>
                <w:rFonts w:ascii="Times New Roman" w:hAnsi="Times New Roman" w:cs="Times New Roman"/>
                <w:color w:val="000000" w:themeColor="text1"/>
                <w:sz w:val="24"/>
                <w:szCs w:val="24"/>
                <w:vertAlign w:val="subscript"/>
              </w:rPr>
              <w:t>yield</w:t>
            </w:r>
            <w:r w:rsidR="00E268D6" w:rsidRPr="0025223D">
              <w:rPr>
                <w:rFonts w:ascii="Times New Roman" w:hAnsi="Times New Roman" w:cs="Times New Roman"/>
                <w:color w:val="000000" w:themeColor="text1"/>
                <w:sz w:val="24"/>
                <w:szCs w:val="24"/>
              </w:rPr>
              <w:t xml:space="preserve"> (MPa)</w:t>
            </w:r>
          </w:p>
        </w:tc>
        <w:tc>
          <w:tcPr>
            <w:tcW w:w="900" w:type="dxa"/>
            <w:shd w:val="clear" w:color="auto" w:fill="auto"/>
            <w:tcMar>
              <w:top w:w="100" w:type="dxa"/>
              <w:left w:w="100" w:type="dxa"/>
              <w:bottom w:w="100" w:type="dxa"/>
              <w:right w:w="100" w:type="dxa"/>
            </w:tcMar>
            <w:vAlign w:val="center"/>
          </w:tcPr>
          <w:p w:rsidR="00FA52E8" w:rsidRPr="0025223D" w:rsidRDefault="00FA52E8" w:rsidP="007A1F1F">
            <w:pPr>
              <w:widowControl w:val="0"/>
              <w:spacing w:line="360" w:lineRule="auto"/>
              <w:jc w:val="center"/>
              <w:rPr>
                <w:rFonts w:ascii="Times New Roman" w:hAnsi="Times New Roman" w:cs="Times New Roman"/>
                <w:color w:val="000000" w:themeColor="text1"/>
                <w:sz w:val="24"/>
                <w:szCs w:val="24"/>
                <w:vertAlign w:val="subscript"/>
              </w:rPr>
            </w:pPr>
            <w:r w:rsidRPr="0025223D">
              <w:rPr>
                <w:rFonts w:ascii="Times New Roman" w:hAnsi="Times New Roman" w:cs="Times New Roman"/>
                <w:color w:val="000000" w:themeColor="text1"/>
                <w:sz w:val="24"/>
                <w:szCs w:val="24"/>
              </w:rPr>
              <w:t>σ</w:t>
            </w:r>
            <w:r w:rsidR="00E268D6" w:rsidRPr="0025223D">
              <w:rPr>
                <w:rFonts w:ascii="Times New Roman" w:hAnsi="Times New Roman" w:cs="Times New Roman"/>
                <w:color w:val="000000" w:themeColor="text1"/>
                <w:sz w:val="24"/>
                <w:szCs w:val="24"/>
                <w:vertAlign w:val="subscript"/>
              </w:rPr>
              <w:t>ultimate</w:t>
            </w:r>
          </w:p>
          <w:p w:rsidR="001A2998" w:rsidRPr="0025223D" w:rsidRDefault="00E268D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(MPa)</w:t>
            </w:r>
          </w:p>
        </w:tc>
        <w:tc>
          <w:tcPr>
            <w:tcW w:w="630" w:type="dxa"/>
            <w:shd w:val="clear" w:color="auto" w:fill="auto"/>
            <w:tcMar>
              <w:top w:w="100" w:type="dxa"/>
              <w:left w:w="100" w:type="dxa"/>
              <w:bottom w:w="100" w:type="dxa"/>
              <w:right w:w="100" w:type="dxa"/>
            </w:tcMar>
            <w:vAlign w:val="center"/>
          </w:tcPr>
          <w:p w:rsidR="001A2998" w:rsidRPr="0025223D" w:rsidRDefault="00FA52E8"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ε</w:t>
            </w:r>
            <w:r w:rsidR="00E268D6" w:rsidRPr="0025223D">
              <w:rPr>
                <w:rFonts w:ascii="Times New Roman" w:hAnsi="Times New Roman" w:cs="Times New Roman"/>
                <w:color w:val="000000" w:themeColor="text1"/>
                <w:sz w:val="24"/>
                <w:szCs w:val="24"/>
              </w:rPr>
              <w:t xml:space="preserve"> %</w:t>
            </w:r>
          </w:p>
        </w:tc>
        <w:tc>
          <w:tcPr>
            <w:tcW w:w="990" w:type="dxa"/>
            <w:shd w:val="clear" w:color="auto" w:fill="auto"/>
            <w:tcMar>
              <w:top w:w="100" w:type="dxa"/>
              <w:left w:w="100" w:type="dxa"/>
              <w:bottom w:w="100" w:type="dxa"/>
              <w:right w:w="100" w:type="dxa"/>
            </w:tcMar>
            <w:vAlign w:val="center"/>
          </w:tcPr>
          <w:p w:rsidR="001A2998" w:rsidRPr="0025223D" w:rsidRDefault="0025223D"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w:t>
            </w:r>
          </w:p>
        </w:tc>
      </w:tr>
      <w:tr w:rsidR="001207F6" w:rsidRPr="0025223D" w:rsidTr="001207F6">
        <w:trPr>
          <w:trHeight w:val="915"/>
        </w:trPr>
        <w:tc>
          <w:tcPr>
            <w:tcW w:w="1630" w:type="dxa"/>
            <w:vMerge w:val="restart"/>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CoCrMnNi</w:t>
            </w:r>
          </w:p>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1620" w:type="dxa"/>
            <w:vMerge w:val="restart"/>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FCC</w:t>
            </w:r>
          </w:p>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1890" w:type="dxa"/>
            <w:vMerge w:val="restart"/>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w:t>
            </w:r>
            <w:r w:rsidRPr="0025223D">
              <w:rPr>
                <w:rFonts w:ascii="Times New Roman" w:hAnsi="Times New Roman" w:cs="Times New Roman"/>
                <w:color w:val="000000" w:themeColor="text1"/>
                <w:sz w:val="24"/>
                <w:szCs w:val="24"/>
              </w:rPr>
              <w:t>Cast</w:t>
            </w:r>
            <w:r>
              <w:rPr>
                <w:rFonts w:ascii="Times New Roman" w:hAnsi="Times New Roman" w:cs="Times New Roman"/>
                <w:color w:val="000000" w:themeColor="text1"/>
                <w:sz w:val="24"/>
                <w:szCs w:val="24"/>
              </w:rPr>
              <w:t>,</w:t>
            </w:r>
            <w:r w:rsidRPr="0025223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heat treated at </w:t>
            </w:r>
            <w:r w:rsidRPr="0025223D">
              <w:rPr>
                <w:rFonts w:ascii="Times New Roman" w:hAnsi="Times New Roman" w:cs="Times New Roman"/>
                <w:color w:val="000000" w:themeColor="text1"/>
                <w:sz w:val="24"/>
                <w:szCs w:val="24"/>
              </w:rPr>
              <w:t>1100°C/24 h, Cold Rolled 90%, 1000°C/1 h</w:t>
            </w:r>
          </w:p>
        </w:tc>
        <w:tc>
          <w:tcPr>
            <w:tcW w:w="900" w:type="dxa"/>
            <w:vMerge w:val="restart"/>
            <w:shd w:val="clear" w:color="auto" w:fill="auto"/>
            <w:tcMar>
              <w:top w:w="100" w:type="dxa"/>
              <w:left w:w="100" w:type="dxa"/>
              <w:bottom w:w="100" w:type="dxa"/>
              <w:right w:w="100" w:type="dxa"/>
            </w:tcMar>
            <w:vAlign w:val="center"/>
          </w:tcPr>
          <w:p w:rsidR="001207F6" w:rsidRDefault="001207F6" w:rsidP="007A1F1F">
            <w:pPr>
              <w:widowControl w:val="0"/>
              <w:spacing w:line="360" w:lineRule="auto"/>
              <w:jc w:val="center"/>
              <w:rPr>
                <w:rFonts w:ascii="Times New Roman" w:hAnsi="Times New Roman" w:cs="Times New Roman"/>
                <w:color w:val="000000" w:themeColor="text1"/>
                <w:sz w:val="24"/>
                <w:szCs w:val="24"/>
              </w:rPr>
            </w:pPr>
          </w:p>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0.001</w:t>
            </w:r>
          </w:p>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810" w:type="dxa"/>
            <w:shd w:val="clear" w:color="auto" w:fill="auto"/>
            <w:tcMar>
              <w:top w:w="100" w:type="dxa"/>
              <w:left w:w="100" w:type="dxa"/>
              <w:bottom w:w="100" w:type="dxa"/>
              <w:right w:w="100" w:type="dxa"/>
            </w:tcMar>
            <w:vAlign w:val="center"/>
          </w:tcPr>
          <w:p w:rsidR="001207F6" w:rsidRPr="0025223D" w:rsidRDefault="009378EC"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77</w:t>
            </w: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499</w:t>
            </w: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1283</w:t>
            </w:r>
          </w:p>
        </w:tc>
        <w:tc>
          <w:tcPr>
            <w:tcW w:w="63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62</w:t>
            </w:r>
          </w:p>
        </w:tc>
        <w:tc>
          <w:tcPr>
            <w:tcW w:w="990" w:type="dxa"/>
            <w:vMerge w:val="restart"/>
            <w:shd w:val="clear" w:color="auto" w:fill="auto"/>
            <w:tcMar>
              <w:top w:w="100" w:type="dxa"/>
              <w:left w:w="100" w:type="dxa"/>
              <w:bottom w:w="100" w:type="dxa"/>
              <w:right w:w="100" w:type="dxa"/>
            </w:tcMar>
            <w:vAlign w:val="center"/>
          </w:tcPr>
          <w:p w:rsidR="001207F6" w:rsidRDefault="001207F6" w:rsidP="007A1F1F">
            <w:pPr>
              <w:widowControl w:val="0"/>
              <w:autoSpaceDE w:val="0"/>
              <w:autoSpaceDN w:val="0"/>
              <w:adjustRightInd w:val="0"/>
              <w:spacing w:line="360" w:lineRule="auto"/>
              <w:ind w:left="640" w:hanging="640"/>
              <w:jc w:val="center"/>
              <w:rPr>
                <w:rFonts w:ascii="Times New Roman" w:hAnsi="Times New Roman" w:cs="Times New Roman"/>
                <w:color w:val="000000" w:themeColor="text1"/>
                <w:sz w:val="24"/>
                <w:szCs w:val="24"/>
              </w:rPr>
            </w:pPr>
          </w:p>
          <w:p w:rsidR="001207F6" w:rsidRPr="0025223D" w:rsidRDefault="001207F6" w:rsidP="007A1F1F">
            <w:pPr>
              <w:widowControl w:val="0"/>
              <w:autoSpaceDE w:val="0"/>
              <w:autoSpaceDN w:val="0"/>
              <w:adjustRightInd w:val="0"/>
              <w:spacing w:line="360" w:lineRule="auto"/>
              <w:ind w:left="640" w:hanging="6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[6],[10]</w:t>
            </w:r>
          </w:p>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r>
      <w:tr w:rsidR="001207F6" w:rsidRPr="0025223D" w:rsidTr="001207F6">
        <w:tc>
          <w:tcPr>
            <w:tcW w:w="1630" w:type="dxa"/>
            <w:vMerge/>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1620" w:type="dxa"/>
            <w:vMerge/>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1890" w:type="dxa"/>
            <w:vMerge/>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900" w:type="dxa"/>
            <w:vMerge/>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810" w:type="dxa"/>
            <w:shd w:val="clear" w:color="auto" w:fill="auto"/>
            <w:tcMar>
              <w:top w:w="100" w:type="dxa"/>
              <w:left w:w="100" w:type="dxa"/>
              <w:bottom w:w="100" w:type="dxa"/>
              <w:right w:w="100" w:type="dxa"/>
            </w:tcMar>
            <w:vAlign w:val="center"/>
          </w:tcPr>
          <w:p w:rsidR="001207F6" w:rsidRPr="0025223D" w:rsidRDefault="009378EC"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673</w:t>
            </w: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186</w:t>
            </w: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555</w:t>
            </w:r>
          </w:p>
        </w:tc>
        <w:tc>
          <w:tcPr>
            <w:tcW w:w="63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28</w:t>
            </w:r>
          </w:p>
        </w:tc>
        <w:tc>
          <w:tcPr>
            <w:tcW w:w="990" w:type="dxa"/>
            <w:vMerge/>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r>
      <w:tr w:rsidR="001207F6" w:rsidRPr="0025223D" w:rsidTr="001207F6">
        <w:trPr>
          <w:trHeight w:val="699"/>
        </w:trPr>
        <w:tc>
          <w:tcPr>
            <w:tcW w:w="1630" w:type="dxa"/>
            <w:vMerge w:val="restart"/>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AlCoCrCuFeNi</w:t>
            </w:r>
          </w:p>
        </w:tc>
        <w:tc>
          <w:tcPr>
            <w:tcW w:w="1620" w:type="dxa"/>
            <w:vMerge w:val="restart"/>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BCC/B2+FCC + FCC+</w:t>
            </w:r>
            <w:r w:rsidRPr="0025223D">
              <w:rPr>
                <w:rFonts w:ascii="Cambria Math" w:hAnsi="Cambria Math" w:cs="Cambria Math"/>
                <w:color w:val="000000" w:themeColor="text1"/>
                <w:sz w:val="24"/>
                <w:szCs w:val="24"/>
              </w:rPr>
              <w:t>𝝈</w:t>
            </w:r>
          </w:p>
        </w:tc>
        <w:tc>
          <w:tcPr>
            <w:tcW w:w="1890" w:type="dxa"/>
            <w:vMerge w:val="restart"/>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As Cast,</w:t>
            </w:r>
            <w:r>
              <w:rPr>
                <w:rFonts w:ascii="Times New Roman" w:hAnsi="Times New Roman" w:cs="Times New Roman"/>
                <w:color w:val="000000" w:themeColor="text1"/>
                <w:sz w:val="24"/>
                <w:szCs w:val="24"/>
              </w:rPr>
              <w:t xml:space="preserve"> heat treated</w:t>
            </w:r>
            <w:r w:rsidRPr="0025223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at </w:t>
            </w:r>
            <w:r w:rsidRPr="0025223D">
              <w:rPr>
                <w:rFonts w:ascii="Times New Roman" w:hAnsi="Times New Roman" w:cs="Times New Roman"/>
                <w:color w:val="000000" w:themeColor="text1"/>
                <w:sz w:val="24"/>
                <w:szCs w:val="24"/>
              </w:rPr>
              <w:t>960°C/50 h, forged at 950° C</w:t>
            </w: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0.0001</w:t>
            </w:r>
          </w:p>
        </w:tc>
        <w:tc>
          <w:tcPr>
            <w:tcW w:w="810" w:type="dxa"/>
            <w:vMerge w:val="restart"/>
            <w:shd w:val="clear" w:color="auto" w:fill="auto"/>
            <w:tcMar>
              <w:top w:w="100" w:type="dxa"/>
              <w:left w:w="100" w:type="dxa"/>
              <w:bottom w:w="100" w:type="dxa"/>
              <w:right w:w="100" w:type="dxa"/>
            </w:tcMar>
            <w:vAlign w:val="center"/>
          </w:tcPr>
          <w:p w:rsidR="001207F6" w:rsidRPr="0025223D" w:rsidRDefault="009378EC"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1073</w:t>
            </w: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8</w:t>
            </w: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17</w:t>
            </w:r>
          </w:p>
        </w:tc>
        <w:tc>
          <w:tcPr>
            <w:tcW w:w="63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325</w:t>
            </w:r>
          </w:p>
        </w:tc>
        <w:tc>
          <w:tcPr>
            <w:tcW w:w="990" w:type="dxa"/>
            <w:vMerge w:val="restart"/>
            <w:shd w:val="clear" w:color="auto" w:fill="auto"/>
            <w:tcMar>
              <w:top w:w="100" w:type="dxa"/>
              <w:left w:w="100" w:type="dxa"/>
              <w:bottom w:w="100" w:type="dxa"/>
              <w:right w:w="100" w:type="dxa"/>
            </w:tcMar>
            <w:vAlign w:val="center"/>
          </w:tcPr>
          <w:p w:rsidR="001207F6" w:rsidRDefault="001207F6" w:rsidP="001207F6">
            <w:pPr>
              <w:widowControl w:val="0"/>
              <w:spacing w:line="360" w:lineRule="auto"/>
              <w:rPr>
                <w:rFonts w:ascii="Times New Roman" w:hAnsi="Times New Roman" w:cs="Times New Roman"/>
                <w:color w:val="000000" w:themeColor="text1"/>
                <w:sz w:val="24"/>
                <w:szCs w:val="24"/>
              </w:rPr>
            </w:pPr>
          </w:p>
          <w:p w:rsidR="001207F6" w:rsidRPr="0025223D" w:rsidRDefault="001207F6" w:rsidP="001207F6">
            <w:pPr>
              <w:widowControl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[7]</w:t>
            </w:r>
          </w:p>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r>
      <w:tr w:rsidR="001207F6" w:rsidRPr="0025223D" w:rsidTr="001207F6">
        <w:tc>
          <w:tcPr>
            <w:tcW w:w="1630" w:type="dxa"/>
            <w:vMerge/>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1620" w:type="dxa"/>
            <w:vMerge/>
            <w:shd w:val="clear" w:color="auto" w:fill="auto"/>
            <w:tcMar>
              <w:top w:w="100" w:type="dxa"/>
              <w:left w:w="100" w:type="dxa"/>
              <w:bottom w:w="100" w:type="dxa"/>
              <w:right w:w="100" w:type="dxa"/>
            </w:tcMar>
            <w:vAlign w:val="center"/>
          </w:tcPr>
          <w:p w:rsidR="001207F6" w:rsidRPr="0025223D" w:rsidRDefault="001207F6" w:rsidP="006A2DB7">
            <w:pPr>
              <w:widowControl w:val="0"/>
              <w:spacing w:line="360" w:lineRule="auto"/>
              <w:jc w:val="center"/>
              <w:rPr>
                <w:rFonts w:ascii="Times New Roman" w:hAnsi="Times New Roman" w:cs="Times New Roman"/>
                <w:color w:val="000000" w:themeColor="text1"/>
                <w:sz w:val="24"/>
                <w:szCs w:val="24"/>
              </w:rPr>
            </w:pPr>
          </w:p>
        </w:tc>
        <w:tc>
          <w:tcPr>
            <w:tcW w:w="1890" w:type="dxa"/>
            <w:vMerge/>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0.01</w:t>
            </w:r>
          </w:p>
        </w:tc>
        <w:tc>
          <w:tcPr>
            <w:tcW w:w="810" w:type="dxa"/>
            <w:vMerge/>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105</w:t>
            </w:r>
          </w:p>
        </w:tc>
        <w:tc>
          <w:tcPr>
            <w:tcW w:w="90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142</w:t>
            </w:r>
          </w:p>
        </w:tc>
        <w:tc>
          <w:tcPr>
            <w:tcW w:w="630" w:type="dxa"/>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60</w:t>
            </w:r>
          </w:p>
        </w:tc>
        <w:tc>
          <w:tcPr>
            <w:tcW w:w="990" w:type="dxa"/>
            <w:vMerge/>
            <w:shd w:val="clear" w:color="auto" w:fill="auto"/>
            <w:tcMar>
              <w:top w:w="100" w:type="dxa"/>
              <w:left w:w="100" w:type="dxa"/>
              <w:bottom w:w="100" w:type="dxa"/>
              <w:right w:w="100" w:type="dxa"/>
            </w:tcMar>
            <w:vAlign w:val="center"/>
          </w:tcPr>
          <w:p w:rsidR="001207F6" w:rsidRPr="0025223D" w:rsidRDefault="001207F6" w:rsidP="007A1F1F">
            <w:pPr>
              <w:widowControl w:val="0"/>
              <w:spacing w:line="360" w:lineRule="auto"/>
              <w:jc w:val="center"/>
              <w:rPr>
                <w:rFonts w:ascii="Times New Roman" w:hAnsi="Times New Roman" w:cs="Times New Roman"/>
                <w:color w:val="000000" w:themeColor="text1"/>
                <w:sz w:val="24"/>
                <w:szCs w:val="24"/>
              </w:rPr>
            </w:pPr>
          </w:p>
        </w:tc>
      </w:tr>
    </w:tbl>
    <w:p w:rsidR="006A2DB7" w:rsidRDefault="006A2DB7" w:rsidP="000507F2">
      <w:pPr>
        <w:spacing w:line="360" w:lineRule="auto"/>
        <w:jc w:val="both"/>
        <w:rPr>
          <w:rFonts w:ascii="Times New Roman" w:hAnsi="Times New Roman" w:cs="Times New Roman"/>
          <w:color w:val="000000" w:themeColor="text1"/>
          <w:sz w:val="24"/>
          <w:szCs w:val="24"/>
        </w:rPr>
      </w:pPr>
    </w:p>
    <w:p w:rsidR="00380BD9" w:rsidRDefault="00380BD9" w:rsidP="000507F2">
      <w:pPr>
        <w:spacing w:line="360" w:lineRule="auto"/>
        <w:jc w:val="both"/>
        <w:rPr>
          <w:rFonts w:ascii="Times New Roman" w:hAnsi="Times New Roman" w:cs="Times New Roman"/>
          <w:color w:val="000000" w:themeColor="text1"/>
          <w:sz w:val="32"/>
          <w:szCs w:val="32"/>
        </w:rPr>
      </w:pPr>
    </w:p>
    <w:p w:rsidR="00564F17" w:rsidRPr="00380BD9" w:rsidRDefault="002F6B70" w:rsidP="00380BD9">
      <w:pPr>
        <w:spacing w:line="360" w:lineRule="auto"/>
        <w:jc w:val="both"/>
        <w:rPr>
          <w:rFonts w:ascii="Times New Roman" w:hAnsi="Times New Roman" w:cs="Times New Roman"/>
          <w:color w:val="000000" w:themeColor="text1"/>
          <w:sz w:val="32"/>
          <w:szCs w:val="32"/>
        </w:rPr>
      </w:pPr>
      <w:r>
        <w:rPr>
          <w:rFonts w:ascii="Times New Roman" w:hAnsi="Times New Roman" w:cs="Times New Roman"/>
          <w:noProof/>
          <w:color w:val="000000" w:themeColor="text1"/>
          <w:sz w:val="24"/>
          <w:szCs w:val="24"/>
        </w:rPr>
        <w:drawing>
          <wp:anchor distT="0" distB="0" distL="114300" distR="114300" simplePos="0" relativeHeight="251712512" behindDoc="0" locked="0" layoutInCell="1" allowOverlap="1" wp14:anchorId="489E5462" wp14:editId="7D1812D5">
            <wp:simplePos x="0" y="0"/>
            <wp:positionH relativeFrom="margin">
              <wp:posOffset>3239135</wp:posOffset>
            </wp:positionH>
            <wp:positionV relativeFrom="margin">
              <wp:posOffset>6293485</wp:posOffset>
            </wp:positionV>
            <wp:extent cx="2343785" cy="1802130"/>
            <wp:effectExtent l="0" t="0" r="0" b="762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structure.PNG"/>
                    <pic:cNvPicPr/>
                  </pic:nvPicPr>
                  <pic:blipFill>
                    <a:blip r:embed="rId26">
                      <a:extLst>
                        <a:ext uri="{28A0092B-C50C-407E-A947-70E740481C1C}">
                          <a14:useLocalDpi xmlns:a14="http://schemas.microsoft.com/office/drawing/2010/main" val="0"/>
                        </a:ext>
                      </a:extLst>
                    </a:blip>
                    <a:stretch>
                      <a:fillRect/>
                    </a:stretch>
                  </pic:blipFill>
                  <pic:spPr>
                    <a:xfrm>
                      <a:off x="0" y="0"/>
                      <a:ext cx="2343785" cy="1802130"/>
                    </a:xfrm>
                    <a:prstGeom prst="rect">
                      <a:avLst/>
                    </a:prstGeom>
                  </pic:spPr>
                </pic:pic>
              </a:graphicData>
            </a:graphic>
            <wp14:sizeRelH relativeFrom="margin">
              <wp14:pctWidth>0</wp14:pctWidth>
            </wp14:sizeRelH>
            <wp14:sizeRelV relativeFrom="margin">
              <wp14:pctHeight>0</wp14:pctHeight>
            </wp14:sizeRelV>
          </wp:anchor>
        </w:drawing>
      </w:r>
      <w:r w:rsidR="00380BD9" w:rsidRPr="00380BD9">
        <w:rPr>
          <w:rFonts w:ascii="Times New Roman" w:hAnsi="Times New Roman" w:cs="Times New Roman"/>
          <w:color w:val="000000" w:themeColor="text1"/>
          <w:sz w:val="32"/>
          <w:szCs w:val="32"/>
        </w:rPr>
        <w:t xml:space="preserve">Alloy: CoCrMnNi  </w:t>
      </w:r>
      <w:r w:rsidR="004D68EF">
        <w:rPr>
          <w:rFonts w:ascii="Times New Roman" w:hAnsi="Times New Roman" w:cs="Times New Roman"/>
          <w:color w:val="000000" w:themeColor="text1"/>
          <w:sz w:val="24"/>
          <w:szCs w:val="24"/>
        </w:rPr>
        <w:t>[6]</w:t>
      </w:r>
    </w:p>
    <w:p w:rsidR="00564F17" w:rsidRDefault="002F6B70" w:rsidP="002F6B70">
      <w:pPr>
        <w:tabs>
          <w:tab w:val="left" w:pos="5130"/>
        </w:tabs>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13536" behindDoc="0" locked="0" layoutInCell="1" allowOverlap="1" wp14:anchorId="1F97706A" wp14:editId="0FC04FBA">
                <wp:simplePos x="0" y="0"/>
                <wp:positionH relativeFrom="column">
                  <wp:posOffset>3034665</wp:posOffset>
                </wp:positionH>
                <wp:positionV relativeFrom="paragraph">
                  <wp:posOffset>2062480</wp:posOffset>
                </wp:positionV>
                <wp:extent cx="2830195" cy="602615"/>
                <wp:effectExtent l="0" t="0" r="8255" b="6985"/>
                <wp:wrapNone/>
                <wp:docPr id="57" name="Text Box 57"/>
                <wp:cNvGraphicFramePr/>
                <a:graphic xmlns:a="http://schemas.openxmlformats.org/drawingml/2006/main">
                  <a:graphicData uri="http://schemas.microsoft.com/office/word/2010/wordprocessingShape">
                    <wps:wsp>
                      <wps:cNvSpPr txBox="1"/>
                      <wps:spPr>
                        <a:xfrm>
                          <a:off x="0" y="0"/>
                          <a:ext cx="2830195" cy="6026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F6B70" w:rsidRDefault="002F6B70">
                            <w:r>
                              <w:t xml:space="preserve">Fig. 17 BSE-SEM image of CoCrMnNi sample </w:t>
                            </w:r>
                            <w:r w:rsidRPr="002F6B70">
                              <w:rPr>
                                <w:rFonts w:ascii="Times New Roman" w:hAnsi="Times New Roman" w:cs="Times New Roman"/>
                                <w:color w:val="auto"/>
                                <w:sz w:val="24"/>
                                <w:szCs w:val="24"/>
                              </w:rPr>
                              <w:t>after cold-rolling and annealing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7" o:spid="_x0000_s1031" type="#_x0000_t202" style="position:absolute;left:0;text-align:left;margin-left:238.95pt;margin-top:162.4pt;width:222.85pt;height:47.4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" fillcolor="white [3201]" stroked="f" strokeweight=".5pt">
                <v:textbox>
                  <w:txbxContent>
                    <w:p w:rsidR="002F6B70" w:rsidRDefault="002F6B70">
                      <w:r>
                        <w:t xml:space="preserve">Fig. 17 BSE-SEM image of CoCrMnNi sample </w:t>
                      </w:r>
                      <w:r w:rsidRPr="002F6B70">
                        <w:rPr>
                          <w:rFonts w:ascii="Times New Roman" w:hAnsi="Times New Roman" w:cs="Times New Roman"/>
                          <w:color w:val="auto"/>
                          <w:sz w:val="24"/>
                          <w:szCs w:val="24"/>
                        </w:rPr>
                        <w:t>after cold-rolling and annealing</w:t>
                      </w:r>
                    </w:p>
                  </w:txbxContent>
                </v:textbox>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710464" behindDoc="0" locked="0" layoutInCell="1" allowOverlap="1" wp14:anchorId="5FBF5568" wp14:editId="4A3C5185">
                <wp:simplePos x="0" y="0"/>
                <wp:positionH relativeFrom="column">
                  <wp:posOffset>1011555</wp:posOffset>
                </wp:positionH>
                <wp:positionV relativeFrom="paragraph">
                  <wp:posOffset>1236345</wp:posOffset>
                </wp:positionV>
                <wp:extent cx="495935" cy="233045"/>
                <wp:effectExtent l="0" t="0" r="18415" b="14605"/>
                <wp:wrapNone/>
                <wp:docPr id="55" name="Text Box 55"/>
                <wp:cNvGraphicFramePr/>
                <a:graphic xmlns:a="http://schemas.openxmlformats.org/drawingml/2006/main">
                  <a:graphicData uri="http://schemas.microsoft.com/office/word/2010/wordprocessingShape">
                    <wps:wsp>
                      <wps:cNvSpPr txBox="1"/>
                      <wps:spPr>
                        <a:xfrm>
                          <a:off x="0" y="0"/>
                          <a:ext cx="495935" cy="2330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378EC" w:rsidRPr="009378EC" w:rsidRDefault="009378EC">
                            <w:pPr>
                              <w:rPr>
                                <w:b/>
                                <w:color w:val="FF33CC"/>
                                <w:sz w:val="18"/>
                                <w:szCs w:val="18"/>
                              </w:rPr>
                            </w:pPr>
                            <w:r w:rsidRPr="009378EC">
                              <w:rPr>
                                <w:b/>
                                <w:color w:val="FF33CC"/>
                                <w:sz w:val="18"/>
                                <w:szCs w:val="18"/>
                              </w:rPr>
                              <w:t>673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32" type="#_x0000_t202" style="position:absolute;left:0;text-align:left;margin-left:79.65pt;margin-top:97.35pt;width:39.05pt;height:18.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" fillcolor="white [3201]" strokeweight=".5pt">
                <v:textbox>
                  <w:txbxContent>
                    <w:p w:rsidR="009378EC" w:rsidRPr="009378EC" w:rsidRDefault="009378EC">
                      <w:pPr>
                        <w:rPr>
                          <w:b/>
                          <w:color w:val="FF33CC"/>
                          <w:sz w:val="18"/>
                          <w:szCs w:val="18"/>
                        </w:rPr>
                      </w:pPr>
                      <w:r w:rsidRPr="009378EC">
                        <w:rPr>
                          <w:b/>
                          <w:color w:val="FF33CC"/>
                          <w:sz w:val="18"/>
                          <w:szCs w:val="18"/>
                        </w:rPr>
                        <w:t>673 K</w:t>
                      </w:r>
                    </w:p>
                  </w:txbxContent>
                </v:textbox>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709440" behindDoc="0" locked="0" layoutInCell="1" allowOverlap="1" wp14:anchorId="071033E3" wp14:editId="13A33368">
                <wp:simplePos x="0" y="0"/>
                <wp:positionH relativeFrom="column">
                  <wp:posOffset>2118995</wp:posOffset>
                </wp:positionH>
                <wp:positionV relativeFrom="paragraph">
                  <wp:posOffset>252730</wp:posOffset>
                </wp:positionV>
                <wp:extent cx="388620" cy="223520"/>
                <wp:effectExtent l="0" t="0" r="11430" b="24130"/>
                <wp:wrapNone/>
                <wp:docPr id="54" name="Text Box 54"/>
                <wp:cNvGraphicFramePr/>
                <a:graphic xmlns:a="http://schemas.openxmlformats.org/drawingml/2006/main">
                  <a:graphicData uri="http://schemas.microsoft.com/office/word/2010/wordprocessingShape">
                    <wps:wsp>
                      <wps:cNvSpPr txBox="1"/>
                      <wps:spPr>
                        <a:xfrm>
                          <a:off x="0" y="0"/>
                          <a:ext cx="388620" cy="2235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378EC" w:rsidRPr="009378EC" w:rsidRDefault="009378EC">
                            <w:pPr>
                              <w:rPr>
                                <w:b/>
                                <w:color w:val="C00000"/>
                                <w:sz w:val="16"/>
                                <w:szCs w:val="16"/>
                              </w:rPr>
                            </w:pPr>
                            <w:r w:rsidRPr="009378EC">
                              <w:rPr>
                                <w:b/>
                                <w:color w:val="C00000"/>
                                <w:sz w:val="16"/>
                                <w:szCs w:val="16"/>
                              </w:rPr>
                              <w:t>77K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33" type="#_x0000_t202" style="position:absolute;left:0;text-align:left;margin-left:166.85pt;margin-top:19.9pt;width:30.6pt;height:17.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" fillcolor="white [3201]" strokeweight=".5pt">
                <v:textbox>
                  <w:txbxContent>
                    <w:p w:rsidR="009378EC" w:rsidRPr="009378EC" w:rsidRDefault="009378EC">
                      <w:pPr>
                        <w:rPr>
                          <w:b/>
                          <w:color w:val="C00000"/>
                          <w:sz w:val="16"/>
                          <w:szCs w:val="16"/>
                        </w:rPr>
                      </w:pPr>
                      <w:r w:rsidRPr="009378EC">
                        <w:rPr>
                          <w:b/>
                          <w:color w:val="C00000"/>
                          <w:sz w:val="16"/>
                          <w:szCs w:val="16"/>
                        </w:rPr>
                        <w:t>77K</w:t>
                      </w:r>
                    </w:p>
                  </w:txbxContent>
                </v:textbox>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708416" behindDoc="0" locked="0" layoutInCell="1" allowOverlap="1" wp14:anchorId="76F7C923" wp14:editId="1AEC31F0">
                <wp:simplePos x="0" y="0"/>
                <wp:positionH relativeFrom="column">
                  <wp:posOffset>-282102</wp:posOffset>
                </wp:positionH>
                <wp:positionV relativeFrom="paragraph">
                  <wp:posOffset>2150110</wp:posOffset>
                </wp:positionV>
                <wp:extent cx="3190240" cy="554355"/>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190240" cy="5543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BD9" w:rsidRDefault="002F6B70" w:rsidP="009378EC">
                            <w:pPr>
                              <w:tabs>
                                <w:tab w:val="left" w:pos="540"/>
                              </w:tabs>
                              <w:ind w:left="1080" w:hanging="900"/>
                            </w:pPr>
                            <w:r>
                              <w:t xml:space="preserve">Fig.16 </w:t>
                            </w:r>
                            <w:r w:rsidR="009378EC">
                              <w:t xml:space="preserve"> Engineering Plastic Strain (</w:t>
                            </w:r>
                            <w:r w:rsidR="00380BD9">
                              <w:t>%) vs</w:t>
                            </w:r>
                            <w:r w:rsidR="009378EC">
                              <w:t xml:space="preserve">. </w:t>
                            </w:r>
                            <w:r w:rsidR="00380BD9">
                              <w:t xml:space="preserve"> Engineering Stress </w:t>
                            </w:r>
                            <w:r w:rsidR="009378EC">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3" o:spid="_x0000_s1034" type="#_x0000_t202" style="position:absolute;left:0;text-align:left;margin-left:-22.2pt;margin-top:169.3pt;width:251.2pt;height:43.6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" fillcolor="white [3201]" stroked="f" strokeweight=".5pt">
                <v:textbox>
                  <w:txbxContent>
                    <w:p w:rsidR="00380BD9" w:rsidRDefault="002F6B70" w:rsidP="009378EC">
                      <w:pPr>
                        <w:tabs>
                          <w:tab w:val="left" w:pos="540"/>
                        </w:tabs>
                        <w:ind w:left="1080" w:hanging="900"/>
                      </w:pPr>
                      <w:r>
                        <w:t xml:space="preserve">Fig.16 </w:t>
                      </w:r>
                      <w:r w:rsidR="009378EC">
                        <w:t xml:space="preserve"> Engineering Plastic Strain (</w:t>
                      </w:r>
                      <w:r w:rsidR="00380BD9">
                        <w:t>%) vs</w:t>
                      </w:r>
                      <w:r w:rsidR="009378EC">
                        <w:t xml:space="preserve">. </w:t>
                      </w:r>
                      <w:r w:rsidR="00380BD9">
                        <w:t xml:space="preserve"> Engineering Stress </w:t>
                      </w:r>
                      <w:r w:rsidR="009378EC">
                        <w:t>(%)</w:t>
                      </w:r>
                    </w:p>
                  </w:txbxContent>
                </v:textbox>
              </v:shape>
            </w:pict>
          </mc:Fallback>
        </mc:AlternateContent>
      </w:r>
      <w:r>
        <w:rPr>
          <w:rFonts w:ascii="Times New Roman" w:hAnsi="Times New Roman" w:cs="Times New Roman"/>
          <w:noProof/>
          <w:color w:val="000000" w:themeColor="text1"/>
          <w:sz w:val="24"/>
          <w:szCs w:val="24"/>
        </w:rPr>
        <w:drawing>
          <wp:inline distT="0" distB="0" distL="0" distR="0" wp14:anchorId="72447F27" wp14:editId="48CEF97F">
            <wp:extent cx="2574020" cy="208171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ee.PNG"/>
                    <pic:cNvPicPr/>
                  </pic:nvPicPr>
                  <pic:blipFill>
                    <a:blip r:embed="rId27">
                      <a:extLst>
                        <a:ext uri="{28A0092B-C50C-407E-A947-70E740481C1C}">
                          <a14:useLocalDpi xmlns:a14="http://schemas.microsoft.com/office/drawing/2010/main" val="0"/>
                        </a:ext>
                      </a:extLst>
                    </a:blip>
                    <a:stretch>
                      <a:fillRect/>
                    </a:stretch>
                  </pic:blipFill>
                  <pic:spPr>
                    <a:xfrm>
                      <a:off x="0" y="0"/>
                      <a:ext cx="2577556" cy="2084579"/>
                    </a:xfrm>
                    <a:prstGeom prst="rect">
                      <a:avLst/>
                    </a:prstGeom>
                  </pic:spPr>
                </pic:pic>
              </a:graphicData>
            </a:graphic>
          </wp:inline>
        </w:drawing>
      </w:r>
      <w:r>
        <w:rPr>
          <w:rFonts w:ascii="Times New Roman" w:hAnsi="Times New Roman" w:cs="Times New Roman"/>
          <w:color w:val="000000" w:themeColor="text1"/>
          <w:sz w:val="24"/>
          <w:szCs w:val="24"/>
        </w:rPr>
        <w:t xml:space="preserve">              </w:t>
      </w:r>
    </w:p>
    <w:p w:rsidR="002F6B70" w:rsidRPr="002E417A" w:rsidRDefault="002F6B70" w:rsidP="002F6B70">
      <w:pPr>
        <w:tabs>
          <w:tab w:val="center" w:pos="4513"/>
        </w:tabs>
        <w:spacing w:line="360" w:lineRule="auto"/>
        <w:jc w:val="both"/>
        <w:rPr>
          <w:rFonts w:ascii="Times New Roman" w:hAnsi="Times New Roman" w:cs="Times New Roman"/>
          <w:color w:val="auto"/>
          <w:sz w:val="24"/>
          <w:szCs w:val="24"/>
        </w:rPr>
      </w:pPr>
    </w:p>
    <w:p w:rsidR="00380BD9" w:rsidRDefault="002F6B70" w:rsidP="006A2DB7">
      <w:pPr>
        <w:tabs>
          <w:tab w:val="center" w:pos="4513"/>
        </w:tabs>
        <w:spacing w:line="360" w:lineRule="auto"/>
        <w:jc w:val="both"/>
        <w:rPr>
          <w:rFonts w:ascii="Times New Roman" w:hAnsi="Times New Roman" w:cs="Times New Roman"/>
          <w:color w:val="auto"/>
          <w:sz w:val="24"/>
          <w:szCs w:val="24"/>
        </w:rPr>
      </w:pPr>
      <w:r w:rsidRPr="00D14E8B">
        <w:rPr>
          <w:rFonts w:ascii="Times New Roman" w:hAnsi="Times New Roman" w:cs="Times New Roman"/>
          <w:color w:val="auto"/>
          <w:sz w:val="24"/>
          <w:szCs w:val="24"/>
        </w:rPr>
        <w:lastRenderedPageBreak/>
        <w:t>In general, the flow stress (</w:t>
      </w:r>
      <w:r w:rsidRPr="00D14E8B">
        <w:rPr>
          <w:rStyle w:val="Emphasis"/>
          <w:rFonts w:ascii="Times New Roman" w:hAnsi="Times New Roman" w:cs="Times New Roman"/>
          <w:color w:val="auto"/>
          <w:sz w:val="24"/>
          <w:szCs w:val="24"/>
        </w:rPr>
        <w:t>σ</w:t>
      </w:r>
      <w:r w:rsidRPr="00D14E8B">
        <w:rPr>
          <w:rFonts w:ascii="Times New Roman" w:hAnsi="Times New Roman" w:cs="Times New Roman"/>
          <w:color w:val="auto"/>
          <w:sz w:val="24"/>
          <w:szCs w:val="24"/>
          <w:vertAlign w:val="subscript"/>
        </w:rPr>
        <w:t>flow</w:t>
      </w:r>
      <w:r w:rsidRPr="00D14E8B">
        <w:rPr>
          <w:rFonts w:ascii="Times New Roman" w:hAnsi="Times New Roman" w:cs="Times New Roman"/>
          <w:color w:val="auto"/>
          <w:sz w:val="24"/>
          <w:szCs w:val="24"/>
        </w:rPr>
        <w:t>) decreases with increasing temperatu</w:t>
      </w:r>
      <w:r w:rsidR="00D14E8B">
        <w:rPr>
          <w:rFonts w:ascii="Times New Roman" w:hAnsi="Times New Roman" w:cs="Times New Roman"/>
          <w:color w:val="auto"/>
          <w:sz w:val="24"/>
          <w:szCs w:val="24"/>
        </w:rPr>
        <w:t>re, and the stress–strain curve</w:t>
      </w:r>
      <w:r w:rsidRPr="00D14E8B">
        <w:rPr>
          <w:rFonts w:ascii="Times New Roman" w:hAnsi="Times New Roman" w:cs="Times New Roman"/>
          <w:color w:val="auto"/>
          <w:sz w:val="24"/>
          <w:szCs w:val="24"/>
        </w:rPr>
        <w:t xml:space="preserve"> systematically shift up with decreasing temperature.</w:t>
      </w:r>
      <w:r w:rsidR="00D14E8B">
        <w:rPr>
          <w:rFonts w:ascii="Times New Roman" w:hAnsi="Times New Roman" w:cs="Times New Roman"/>
          <w:color w:val="auto"/>
          <w:sz w:val="24"/>
          <w:szCs w:val="24"/>
        </w:rPr>
        <w:t xml:space="preserve"> The 673K curve shows serrations from yield point onwards. </w:t>
      </w:r>
      <w:r w:rsidR="00D14E8B" w:rsidRPr="00D14E8B">
        <w:rPr>
          <w:rFonts w:ascii="Times New Roman" w:hAnsi="Times New Roman" w:cs="Times New Roman"/>
          <w:color w:val="auto"/>
          <w:sz w:val="24"/>
          <w:szCs w:val="24"/>
        </w:rPr>
        <w:t>Such serrations are often associated with dynamic strain aging i.e. the dynamic break</w:t>
      </w:r>
      <w:r w:rsidR="00D14E8B">
        <w:rPr>
          <w:rFonts w:ascii="Times New Roman" w:hAnsi="Times New Roman" w:cs="Times New Roman"/>
          <w:color w:val="auto"/>
          <w:sz w:val="24"/>
          <w:szCs w:val="24"/>
        </w:rPr>
        <w:t>-</w:t>
      </w:r>
      <w:r w:rsidR="00D14E8B" w:rsidRPr="00D14E8B">
        <w:rPr>
          <w:rFonts w:ascii="Times New Roman" w:hAnsi="Times New Roman" w:cs="Times New Roman"/>
          <w:color w:val="auto"/>
          <w:sz w:val="24"/>
          <w:szCs w:val="24"/>
        </w:rPr>
        <w:t>away/locking of dislocations from/by mobile solute at</w:t>
      </w:r>
      <w:r w:rsidR="00D14E8B">
        <w:rPr>
          <w:rFonts w:ascii="Times New Roman" w:hAnsi="Times New Roman" w:cs="Times New Roman"/>
          <w:color w:val="auto"/>
          <w:sz w:val="24"/>
          <w:szCs w:val="24"/>
        </w:rPr>
        <w:t xml:space="preserve">oms at intermediate temperatures. </w:t>
      </w:r>
    </w:p>
    <w:p w:rsidR="002E417A" w:rsidRPr="002E417A" w:rsidRDefault="002E417A" w:rsidP="006A2DB7">
      <w:pPr>
        <w:tabs>
          <w:tab w:val="center" w:pos="4513"/>
        </w:tabs>
        <w:spacing w:line="360" w:lineRule="auto"/>
        <w:jc w:val="both"/>
        <w:rPr>
          <w:rFonts w:ascii="Times New Roman" w:hAnsi="Times New Roman" w:cs="Times New Roman"/>
          <w:color w:val="auto"/>
          <w:sz w:val="24"/>
          <w:szCs w:val="24"/>
        </w:rPr>
      </w:pPr>
      <w:r w:rsidRPr="002E417A">
        <w:rPr>
          <w:rFonts w:ascii="Times New Roman" w:hAnsi="Times New Roman" w:cs="Times New Roman"/>
          <w:color w:val="000000" w:themeColor="text1"/>
          <w:sz w:val="24"/>
          <w:szCs w:val="24"/>
        </w:rPr>
        <w:t>Primary source of the temperature dependence of the yield strength is the temperature-dependent height of the Peierls barrier</w:t>
      </w:r>
      <w:r>
        <w:rPr>
          <w:rFonts w:ascii="Times New Roman" w:hAnsi="Times New Roman" w:cs="Times New Roman"/>
          <w:color w:val="505050"/>
          <w:sz w:val="24"/>
          <w:szCs w:val="24"/>
        </w:rPr>
        <w:t>.</w:t>
      </w:r>
    </w:p>
    <w:p w:rsidR="00065814" w:rsidRPr="00065814" w:rsidRDefault="00065814" w:rsidP="006A2DB7">
      <w:pPr>
        <w:tabs>
          <w:tab w:val="center" w:pos="4513"/>
        </w:tabs>
        <w:spacing w:line="360" w:lineRule="auto"/>
        <w:jc w:val="both"/>
        <w:rPr>
          <w:rFonts w:ascii="Times New Roman" w:hAnsi="Times New Roman" w:cs="Times New Roman"/>
          <w:color w:val="auto"/>
          <w:sz w:val="28"/>
          <w:szCs w:val="28"/>
        </w:rPr>
      </w:pPr>
      <w:r>
        <w:rPr>
          <w:rFonts w:ascii="Times New Roman" w:hAnsi="Times New Roman" w:cs="Times New Roman"/>
          <w:color w:val="auto"/>
          <w:sz w:val="24"/>
          <w:szCs w:val="24"/>
        </w:rPr>
        <w:t xml:space="preserve">                                 </w:t>
      </w:r>
      <m:oMath>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σ</m:t>
            </m:r>
          </m:e>
          <m:sub>
            <m:r>
              <w:rPr>
                <w:rFonts w:ascii="Cambria Math" w:hAnsi="Cambria Math" w:cs="Times New Roman"/>
                <w:color w:val="auto"/>
                <w:sz w:val="28"/>
                <w:szCs w:val="28"/>
              </w:rPr>
              <m:t>p</m:t>
            </m:r>
          </m:sub>
        </m:sSub>
        <m:r>
          <w:rPr>
            <w:rFonts w:ascii="Cambria Math" w:hAnsi="Cambria Math" w:cs="Times New Roman"/>
            <w:color w:val="auto"/>
            <w:sz w:val="28"/>
            <w:szCs w:val="28"/>
          </w:rPr>
          <m:t>≈</m:t>
        </m:r>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σ</m:t>
            </m:r>
          </m:e>
          <m:sub>
            <m:r>
              <w:rPr>
                <w:rFonts w:ascii="Cambria Math" w:hAnsi="Cambria Math" w:cs="Times New Roman"/>
                <w:color w:val="auto"/>
                <w:sz w:val="28"/>
                <w:szCs w:val="28"/>
              </w:rPr>
              <m:t>p</m:t>
            </m:r>
          </m:sub>
        </m:sSub>
        <m:d>
          <m:dPr>
            <m:ctrlPr>
              <w:rPr>
                <w:rFonts w:ascii="Cambria Math" w:hAnsi="Cambria Math" w:cs="Times New Roman"/>
                <w:i/>
                <w:color w:val="auto"/>
                <w:sz w:val="28"/>
                <w:szCs w:val="28"/>
              </w:rPr>
            </m:ctrlPr>
          </m:dPr>
          <m:e>
            <m:r>
              <w:rPr>
                <w:rFonts w:ascii="Cambria Math" w:hAnsi="Cambria Math" w:cs="Times New Roman"/>
                <w:color w:val="auto"/>
                <w:sz w:val="28"/>
                <w:szCs w:val="28"/>
              </w:rPr>
              <m:t>0</m:t>
            </m:r>
          </m:e>
        </m:d>
        <m:r>
          <w:rPr>
            <w:rFonts w:ascii="Cambria Math" w:hAnsi="Cambria Math" w:cs="Times New Roman"/>
            <w:color w:val="auto"/>
            <w:sz w:val="28"/>
            <w:szCs w:val="28"/>
          </w:rPr>
          <m:t xml:space="preserve"> exp</m:t>
        </m:r>
        <m:d>
          <m:dPr>
            <m:ctrlPr>
              <w:rPr>
                <w:rFonts w:ascii="Cambria Math" w:hAnsi="Cambria Math" w:cs="Times New Roman"/>
                <w:i/>
                <w:color w:val="auto"/>
                <w:sz w:val="28"/>
                <w:szCs w:val="28"/>
              </w:rPr>
            </m:ctrlPr>
          </m:dPr>
          <m:e>
            <m:f>
              <m:fPr>
                <m:ctrlPr>
                  <w:rPr>
                    <w:rFonts w:ascii="Cambria Math" w:hAnsi="Cambria Math" w:cs="Times New Roman"/>
                    <w:i/>
                    <w:color w:val="auto"/>
                    <w:sz w:val="28"/>
                    <w:szCs w:val="28"/>
                  </w:rPr>
                </m:ctrlPr>
              </m:fPr>
              <m:num>
                <m:r>
                  <w:rPr>
                    <w:rFonts w:ascii="Cambria Math" w:hAnsi="Cambria Math" w:cs="Times New Roman"/>
                    <w:color w:val="auto"/>
                    <w:sz w:val="28"/>
                    <w:szCs w:val="28"/>
                  </w:rPr>
                  <m:t>-2π</m:t>
                </m:r>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ω</m:t>
                    </m:r>
                  </m:e>
                  <m:sub>
                    <m:r>
                      <w:rPr>
                        <w:rFonts w:ascii="Cambria Math" w:hAnsi="Cambria Math" w:cs="Times New Roman"/>
                        <w:color w:val="auto"/>
                        <w:sz w:val="28"/>
                        <w:szCs w:val="28"/>
                      </w:rPr>
                      <m:t>0</m:t>
                    </m:r>
                  </m:sub>
                </m:sSub>
              </m:num>
              <m:den>
                <m:r>
                  <w:rPr>
                    <w:rFonts w:ascii="Cambria Math" w:hAnsi="Cambria Math" w:cs="Times New Roman"/>
                    <w:color w:val="auto"/>
                    <w:sz w:val="28"/>
                    <w:szCs w:val="28"/>
                  </w:rPr>
                  <m:t>2b</m:t>
                </m:r>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T</m:t>
                    </m:r>
                  </m:e>
                  <m:sub>
                    <m:r>
                      <w:rPr>
                        <w:rFonts w:ascii="Cambria Math" w:hAnsi="Cambria Math" w:cs="Times New Roman"/>
                        <w:color w:val="auto"/>
                        <w:sz w:val="28"/>
                        <w:szCs w:val="28"/>
                      </w:rPr>
                      <m:t>m</m:t>
                    </m:r>
                  </m:sub>
                </m:sSub>
              </m:den>
            </m:f>
            <m:r>
              <w:rPr>
                <w:rFonts w:ascii="Cambria Math" w:hAnsi="Cambria Math" w:cs="Times New Roman"/>
                <w:color w:val="auto"/>
                <w:sz w:val="28"/>
                <w:szCs w:val="28"/>
              </w:rPr>
              <m:t>T</m:t>
            </m:r>
          </m:e>
        </m:d>
      </m:oMath>
      <w:r>
        <w:rPr>
          <w:rFonts w:ascii="Times New Roman" w:hAnsi="Times New Roman" w:cs="Times New Roman"/>
          <w:color w:val="auto"/>
          <w:sz w:val="28"/>
          <w:szCs w:val="28"/>
        </w:rPr>
        <w:t xml:space="preserve">                                                  (12)</w:t>
      </w:r>
    </w:p>
    <w:p w:rsidR="00380BD9" w:rsidRDefault="00065814" w:rsidP="006A2DB7">
      <w:pPr>
        <w:tabs>
          <w:tab w:val="center" w:pos="4513"/>
        </w:tabs>
        <w:spacing w:line="360" w:lineRule="auto"/>
        <w:jc w:val="both"/>
        <w:rPr>
          <w:color w:val="auto"/>
          <w:sz w:val="28"/>
          <w:szCs w:val="28"/>
        </w:rPr>
      </w:pPr>
      <w:r>
        <w:rPr>
          <w:rFonts w:ascii="Times New Roman" w:hAnsi="Times New Roman" w:cs="Times New Roman"/>
          <w:color w:val="000000" w:themeColor="text1"/>
          <w:sz w:val="24"/>
          <w:szCs w:val="24"/>
        </w:rPr>
        <w:t xml:space="preserve">Where </w:t>
      </w:r>
      <w:r w:rsidRPr="00065814">
        <w:rPr>
          <w:rFonts w:ascii="Times New Roman" w:hAnsi="Times New Roman" w:cs="Times New Roman"/>
          <w:color w:val="000000" w:themeColor="text1"/>
          <w:sz w:val="28"/>
          <w:szCs w:val="28"/>
        </w:rPr>
        <w:t>σ</w:t>
      </w:r>
      <w:r w:rsidRPr="00065814">
        <w:rPr>
          <w:rFonts w:ascii="Times New Roman" w:hAnsi="Times New Roman" w:cs="Times New Roman"/>
          <w:color w:val="000000" w:themeColor="text1"/>
          <w:sz w:val="28"/>
          <w:szCs w:val="28"/>
          <w:vertAlign w:val="subscript"/>
        </w:rPr>
        <w:t>p</w:t>
      </w:r>
      <w:r>
        <w:rPr>
          <w:rFonts w:ascii="Times New Roman" w:hAnsi="Times New Roman" w:cs="Times New Roman"/>
          <w:color w:val="000000" w:themeColor="text1"/>
          <w:sz w:val="28"/>
          <w:szCs w:val="28"/>
          <w:vertAlign w:val="subscript"/>
        </w:rPr>
        <w:t xml:space="preserve"> </w:t>
      </w:r>
      <w:r>
        <w:rPr>
          <w:rFonts w:ascii="Times New Roman" w:hAnsi="Times New Roman" w:cs="Times New Roman"/>
          <w:color w:val="000000" w:themeColor="text1"/>
          <w:sz w:val="28"/>
          <w:szCs w:val="28"/>
        </w:rPr>
        <w:t>is the</w:t>
      </w:r>
      <w:r w:rsidR="002E417A" w:rsidRPr="002E417A">
        <w:rPr>
          <w:rFonts w:ascii="Times New Roman" w:hAnsi="Times New Roman" w:cs="Times New Roman"/>
          <w:color w:val="auto"/>
          <w:sz w:val="24"/>
          <w:szCs w:val="24"/>
        </w:rPr>
        <w:t xml:space="preserve"> </w:t>
      </w:r>
      <w:r w:rsidR="002E417A" w:rsidRPr="00065814">
        <w:rPr>
          <w:rFonts w:ascii="Times New Roman" w:hAnsi="Times New Roman" w:cs="Times New Roman"/>
          <w:color w:val="auto"/>
          <w:sz w:val="24"/>
          <w:szCs w:val="24"/>
        </w:rPr>
        <w:t xml:space="preserve">Peierls stress at </w:t>
      </w:r>
      <w:r w:rsidR="002E417A">
        <w:rPr>
          <w:rFonts w:ascii="Times New Roman" w:hAnsi="Times New Roman" w:cs="Times New Roman"/>
          <w:color w:val="auto"/>
          <w:sz w:val="24"/>
          <w:szCs w:val="24"/>
        </w:rPr>
        <w:t>T temperature</w:t>
      </w:r>
      <w:r>
        <w:rPr>
          <w:rFonts w:ascii="Times New Roman" w:hAnsi="Times New Roman" w:cs="Times New Roman"/>
          <w:color w:val="000000" w:themeColor="text1"/>
          <w:sz w:val="28"/>
          <w:szCs w:val="28"/>
        </w:rPr>
        <w:t>,</w:t>
      </w:r>
      <m:oMath>
        <m:r>
          <w:rPr>
            <w:rFonts w:ascii="Cambria Math" w:hAnsi="Cambria Math" w:cs="Times New Roman"/>
            <w:color w:val="auto"/>
            <w:sz w:val="24"/>
            <w:szCs w:val="24"/>
          </w:rPr>
          <m:t xml:space="preserve"> </m:t>
        </m:r>
        <m:sSub>
          <m:sSubPr>
            <m:ctrlPr>
              <w:rPr>
                <w:rFonts w:ascii="Cambria Math" w:hAnsi="Cambria Math" w:cs="Times New Roman"/>
                <w:i/>
                <w:color w:val="auto"/>
                <w:sz w:val="24"/>
                <w:szCs w:val="24"/>
              </w:rPr>
            </m:ctrlPr>
          </m:sSubPr>
          <m:e>
            <m:r>
              <w:rPr>
                <w:rFonts w:ascii="Cambria Math" w:hAnsi="Cambria Math" w:cs="Times New Roman"/>
                <w:color w:val="auto"/>
                <w:sz w:val="24"/>
                <w:szCs w:val="24"/>
              </w:rPr>
              <m:t xml:space="preserve">  σ</m:t>
            </m:r>
          </m:e>
          <m:sub>
            <m:r>
              <w:rPr>
                <w:rFonts w:ascii="Cambria Math" w:hAnsi="Cambria Math" w:cs="Times New Roman"/>
                <w:color w:val="auto"/>
                <w:sz w:val="24"/>
                <w:szCs w:val="24"/>
              </w:rPr>
              <m:t>p</m:t>
            </m:r>
          </m:sub>
        </m:sSub>
        <m:d>
          <m:dPr>
            <m:ctrlPr>
              <w:rPr>
                <w:rFonts w:ascii="Cambria Math" w:hAnsi="Cambria Math" w:cs="Times New Roman"/>
                <w:i/>
                <w:color w:val="auto"/>
                <w:sz w:val="24"/>
                <w:szCs w:val="24"/>
              </w:rPr>
            </m:ctrlPr>
          </m:dPr>
          <m:e>
            <m:r>
              <w:rPr>
                <w:rFonts w:ascii="Cambria Math" w:hAnsi="Cambria Math" w:cs="Times New Roman"/>
                <w:color w:val="auto"/>
                <w:sz w:val="24"/>
                <w:szCs w:val="24"/>
              </w:rPr>
              <m:t>0</m:t>
            </m:r>
          </m:e>
        </m:d>
        <m:r>
          <w:rPr>
            <w:rFonts w:ascii="Cambria Math" w:hAnsi="Cambria Math" w:cs="Times New Roman"/>
            <w:color w:val="auto"/>
            <w:sz w:val="24"/>
            <w:szCs w:val="24"/>
          </w:rPr>
          <m:t xml:space="preserve"> </m:t>
        </m:r>
      </m:oMath>
      <w:r w:rsidRPr="0006581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is </w:t>
      </w:r>
      <w:r w:rsidRPr="00065814">
        <w:rPr>
          <w:rFonts w:ascii="Times New Roman" w:hAnsi="Times New Roman" w:cs="Times New Roman"/>
          <w:color w:val="auto"/>
          <w:sz w:val="24"/>
          <w:szCs w:val="24"/>
        </w:rPr>
        <w:t>the Peierls stress at 0 K</w:t>
      </w:r>
      <w:r>
        <w:rPr>
          <w:color w:val="auto"/>
          <w:sz w:val="27"/>
          <w:szCs w:val="27"/>
        </w:rPr>
        <w:t xml:space="preserve">, </w:t>
      </w:r>
      <m:oMath>
        <m:sSub>
          <m:sSubPr>
            <m:ctrlPr>
              <w:rPr>
                <w:rFonts w:ascii="Cambria Math" w:hAnsi="Cambria Math" w:cs="Times New Roman"/>
                <w:i/>
                <w:color w:val="auto"/>
                <w:sz w:val="28"/>
                <w:szCs w:val="28"/>
              </w:rPr>
            </m:ctrlPr>
          </m:sSubPr>
          <m:e>
            <m:r>
              <w:rPr>
                <w:rFonts w:ascii="Cambria Math" w:hAnsi="Cambria Math" w:cs="Times New Roman"/>
                <w:color w:val="auto"/>
                <w:sz w:val="28"/>
                <w:szCs w:val="28"/>
              </w:rPr>
              <m:t>ω</m:t>
            </m:r>
          </m:e>
          <m:sub>
            <m:r>
              <w:rPr>
                <w:rFonts w:ascii="Cambria Math" w:hAnsi="Cambria Math" w:cs="Times New Roman"/>
                <w:color w:val="auto"/>
                <w:sz w:val="28"/>
                <w:szCs w:val="28"/>
              </w:rPr>
              <m:t>0</m:t>
            </m:r>
          </m:sub>
        </m:sSub>
      </m:oMath>
      <w:r>
        <w:rPr>
          <w:color w:val="auto"/>
          <w:sz w:val="28"/>
          <w:szCs w:val="28"/>
        </w:rPr>
        <w:t xml:space="preserve"> </w:t>
      </w:r>
      <w:r>
        <w:rPr>
          <w:rFonts w:ascii="Times New Roman" w:hAnsi="Times New Roman" w:cs="Times New Roman"/>
          <w:color w:val="auto"/>
          <w:sz w:val="24"/>
          <w:szCs w:val="24"/>
        </w:rPr>
        <w:t xml:space="preserve">is the </w:t>
      </w:r>
      <w:r w:rsidR="002E417A">
        <w:rPr>
          <w:rFonts w:ascii="Times New Roman" w:hAnsi="Times New Roman" w:cs="Times New Roman"/>
          <w:color w:val="auto"/>
          <w:sz w:val="24"/>
          <w:szCs w:val="24"/>
        </w:rPr>
        <w:t>dislocation width at 0K, b is the magnitude of the Burger’s vector, T</w:t>
      </w:r>
      <w:r w:rsidR="002E417A">
        <w:rPr>
          <w:rFonts w:ascii="Times New Roman" w:hAnsi="Times New Roman" w:cs="Times New Roman"/>
          <w:color w:val="auto"/>
          <w:sz w:val="24"/>
          <w:szCs w:val="24"/>
          <w:vertAlign w:val="subscript"/>
        </w:rPr>
        <w:t>m</w:t>
      </w:r>
      <w:r w:rsidR="002E417A">
        <w:rPr>
          <w:rFonts w:ascii="Times New Roman" w:hAnsi="Times New Roman" w:cs="Times New Roman"/>
          <w:color w:val="auto"/>
          <w:sz w:val="24"/>
          <w:szCs w:val="24"/>
        </w:rPr>
        <w:t xml:space="preserve"> is the melting temperature.</w:t>
      </w:r>
      <w:r>
        <w:rPr>
          <w:color w:val="auto"/>
          <w:sz w:val="28"/>
          <w:szCs w:val="28"/>
        </w:rPr>
        <w:t xml:space="preserve"> </w:t>
      </w:r>
    </w:p>
    <w:p w:rsidR="00E478DF" w:rsidRPr="00E478DF" w:rsidRDefault="00E478DF" w:rsidP="006A2DB7">
      <w:pPr>
        <w:tabs>
          <w:tab w:val="center" w:pos="4513"/>
        </w:tabs>
        <w:spacing w:line="360" w:lineRule="auto"/>
        <w:jc w:val="both"/>
        <w:rPr>
          <w:rFonts w:ascii="Times New Roman" w:hAnsi="Times New Roman" w:cs="Times New Roman"/>
          <w:color w:val="000000" w:themeColor="text1"/>
          <w:sz w:val="24"/>
          <w:szCs w:val="24"/>
        </w:rPr>
      </w:pPr>
      <w:r>
        <w:rPr>
          <w:color w:val="auto"/>
          <w:sz w:val="28"/>
          <w:szCs w:val="28"/>
        </w:rPr>
        <w:t>(</w:t>
      </w:r>
      <m:oMath>
        <m:sSub>
          <m:sSubPr>
            <m:ctrlPr>
              <w:rPr>
                <w:rFonts w:ascii="Cambria Math" w:hAnsi="Cambria Math" w:cs="Times New Roman"/>
                <w:i/>
                <w:color w:val="auto"/>
                <w:sz w:val="24"/>
                <w:szCs w:val="24"/>
              </w:rPr>
            </m:ctrlPr>
          </m:sSubPr>
          <m:e>
            <m:r>
              <w:rPr>
                <w:rFonts w:ascii="Cambria Math" w:hAnsi="Cambria Math" w:cs="Times New Roman"/>
                <w:color w:val="auto"/>
                <w:sz w:val="24"/>
                <w:szCs w:val="24"/>
              </w:rPr>
              <m:t>σ</m:t>
            </m:r>
          </m:e>
          <m:sub>
            <m:r>
              <w:rPr>
                <w:rFonts w:ascii="Cambria Math" w:hAnsi="Cambria Math" w:cs="Times New Roman"/>
                <w:color w:val="auto"/>
                <w:sz w:val="24"/>
                <w:szCs w:val="24"/>
              </w:rPr>
              <m:t>p</m:t>
            </m:r>
          </m:sub>
        </m:sSub>
        <m:d>
          <m:dPr>
            <m:ctrlPr>
              <w:rPr>
                <w:rFonts w:ascii="Cambria Math" w:hAnsi="Cambria Math" w:cs="Times New Roman"/>
                <w:i/>
                <w:color w:val="auto"/>
                <w:sz w:val="24"/>
                <w:szCs w:val="24"/>
              </w:rPr>
            </m:ctrlPr>
          </m:dPr>
          <m:e>
            <m:r>
              <w:rPr>
                <w:rFonts w:ascii="Cambria Math" w:hAnsi="Cambria Math" w:cs="Times New Roman"/>
                <w:color w:val="auto"/>
                <w:sz w:val="24"/>
                <w:szCs w:val="24"/>
              </w:rPr>
              <m:t>0</m:t>
            </m:r>
          </m:e>
        </m:d>
      </m:oMath>
      <w:r>
        <w:rPr>
          <w:color w:val="auto"/>
          <w:sz w:val="28"/>
          <w:szCs w:val="28"/>
        </w:rPr>
        <w:t xml:space="preserve"> </w:t>
      </w:r>
      <w:r>
        <w:rPr>
          <w:rFonts w:ascii="Times New Roman" w:hAnsi="Times New Roman" w:cs="Times New Roman"/>
          <w:color w:val="auto"/>
          <w:sz w:val="24"/>
          <w:szCs w:val="24"/>
        </w:rPr>
        <w:t>for BCC metals is relatively</w:t>
      </w:r>
      <w:r w:rsidRPr="00E478DF">
        <w:rPr>
          <w:rFonts w:ascii="Times New Roman" w:hAnsi="Times New Roman" w:cs="Times New Roman"/>
          <w:color w:val="auto"/>
          <w:sz w:val="24"/>
          <w:szCs w:val="24"/>
        </w:rPr>
        <w:t xml:space="preserve"> high</w:t>
      </w:r>
      <w:r>
        <w:rPr>
          <w:rFonts w:ascii="Times New Roman" w:hAnsi="Times New Roman" w:cs="Times New Roman"/>
          <w:color w:val="auto"/>
          <w:sz w:val="24"/>
          <w:szCs w:val="24"/>
        </w:rPr>
        <w:t>er</w:t>
      </w:r>
      <w:r w:rsidRPr="00E478DF">
        <w:rPr>
          <w:rFonts w:ascii="Times New Roman" w:hAnsi="Times New Roman" w:cs="Times New Roman"/>
          <w:color w:val="auto"/>
          <w:sz w:val="24"/>
          <w:szCs w:val="24"/>
        </w:rPr>
        <w:t xml:space="preserve"> </w:t>
      </w:r>
      <w:r>
        <w:rPr>
          <w:rFonts w:ascii="Times New Roman" w:hAnsi="Times New Roman" w:cs="Times New Roman"/>
          <w:color w:val="auto"/>
          <w:sz w:val="24"/>
          <w:szCs w:val="24"/>
        </w:rPr>
        <w:t>as compared to</w:t>
      </w:r>
      <w:r w:rsidRPr="00E478DF">
        <w:rPr>
          <w:rFonts w:ascii="Times New Roman" w:hAnsi="Times New Roman" w:cs="Times New Roman"/>
          <w:color w:val="auto"/>
          <w:sz w:val="24"/>
          <w:szCs w:val="24"/>
        </w:rPr>
        <w:t xml:space="preserve"> </w:t>
      </w:r>
      <w:r>
        <w:rPr>
          <w:rFonts w:ascii="Times New Roman" w:hAnsi="Times New Roman" w:cs="Times New Roman"/>
          <w:color w:val="auto"/>
          <w:sz w:val="24"/>
          <w:szCs w:val="24"/>
        </w:rPr>
        <w:t>FCC metals. A</w:t>
      </w:r>
      <w:r w:rsidRPr="00E478DF">
        <w:rPr>
          <w:rFonts w:ascii="Times New Roman" w:hAnsi="Times New Roman" w:cs="Times New Roman"/>
          <w:color w:val="auto"/>
          <w:sz w:val="24"/>
          <w:szCs w:val="24"/>
        </w:rPr>
        <w:t xml:space="preserve"> major factor contributing to this difference is the rela</w:t>
      </w:r>
      <w:r>
        <w:rPr>
          <w:rFonts w:ascii="Times New Roman" w:hAnsi="Times New Roman" w:cs="Times New Roman"/>
          <w:color w:val="auto"/>
          <w:sz w:val="24"/>
          <w:szCs w:val="24"/>
        </w:rPr>
        <w:t xml:space="preserve">tive widths of the dislocations and also, </w:t>
      </w:r>
      <w:r>
        <w:rPr>
          <w:color w:val="505050"/>
          <w:sz w:val="27"/>
          <w:szCs w:val="27"/>
        </w:rPr>
        <w:t> </w:t>
      </w:r>
    </w:p>
    <w:p w:rsidR="006A2DB7" w:rsidRDefault="002E417A" w:rsidP="006A2DB7">
      <w:pPr>
        <w:tabs>
          <w:tab w:val="center" w:pos="4513"/>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the temperature increases, the Peierls </w:t>
      </w:r>
      <w:r w:rsidR="000B3D9E">
        <w:rPr>
          <w:rFonts w:ascii="Times New Roman" w:hAnsi="Times New Roman" w:cs="Times New Roman"/>
          <w:color w:val="000000" w:themeColor="text1"/>
          <w:sz w:val="24"/>
          <w:szCs w:val="24"/>
        </w:rPr>
        <w:t xml:space="preserve">barrier decreases. This is due to the increase in the width of dislocations with increase in temperature. As the dislocation width increases, subsequently work hardening takes place and yield stress increases. </w:t>
      </w:r>
      <w:r w:rsidR="00F7193A">
        <w:rPr>
          <w:rFonts w:ascii="Times New Roman" w:hAnsi="Times New Roman" w:cs="Times New Roman"/>
          <w:color w:val="000000" w:themeColor="text1"/>
          <w:sz w:val="24"/>
          <w:szCs w:val="24"/>
        </w:rPr>
        <w:t>The yield (σ</w:t>
      </w:r>
      <w:r w:rsidR="00F7193A">
        <w:rPr>
          <w:rFonts w:ascii="Times New Roman" w:hAnsi="Times New Roman" w:cs="Times New Roman"/>
          <w:color w:val="000000" w:themeColor="text1"/>
          <w:sz w:val="24"/>
          <w:szCs w:val="24"/>
          <w:vertAlign w:val="subscript"/>
        </w:rPr>
        <w:t>y</w:t>
      </w:r>
      <w:r w:rsidR="00617E07">
        <w:rPr>
          <w:rFonts w:ascii="Times New Roman" w:hAnsi="Times New Roman" w:cs="Times New Roman"/>
          <w:color w:val="000000" w:themeColor="text1"/>
          <w:sz w:val="24"/>
          <w:szCs w:val="24"/>
          <w:vertAlign w:val="subscript"/>
        </w:rPr>
        <w:t>ield</w:t>
      </w:r>
      <w:r w:rsidR="00F7193A" w:rsidRPr="00F7193A">
        <w:rPr>
          <w:rFonts w:ascii="Times New Roman" w:hAnsi="Times New Roman" w:cs="Times New Roman"/>
          <w:color w:val="000000" w:themeColor="text1"/>
          <w:sz w:val="24"/>
          <w:szCs w:val="24"/>
        </w:rPr>
        <w:t>) and ultimate (</w:t>
      </w:r>
      <w:r w:rsidR="00F7193A">
        <w:rPr>
          <w:rFonts w:ascii="Times New Roman" w:hAnsi="Times New Roman" w:cs="Times New Roman"/>
          <w:color w:val="000000" w:themeColor="text1"/>
          <w:sz w:val="24"/>
          <w:szCs w:val="24"/>
        </w:rPr>
        <w:t>σ</w:t>
      </w:r>
      <w:r w:rsidR="00617E07">
        <w:rPr>
          <w:rFonts w:ascii="Times New Roman" w:hAnsi="Times New Roman" w:cs="Times New Roman"/>
          <w:color w:val="000000" w:themeColor="text1"/>
          <w:sz w:val="24"/>
          <w:szCs w:val="24"/>
          <w:vertAlign w:val="subscript"/>
        </w:rPr>
        <w:t>ultimate</w:t>
      </w:r>
      <w:r w:rsidR="00F7193A" w:rsidRPr="00F7193A">
        <w:rPr>
          <w:rFonts w:ascii="Times New Roman" w:hAnsi="Times New Roman" w:cs="Times New Roman"/>
          <w:color w:val="000000" w:themeColor="text1"/>
          <w:sz w:val="24"/>
          <w:szCs w:val="24"/>
        </w:rPr>
        <w:t xml:space="preserve">) </w:t>
      </w:r>
      <w:r w:rsidR="00564F17">
        <w:rPr>
          <w:rFonts w:ascii="Times New Roman" w:hAnsi="Times New Roman" w:cs="Times New Roman"/>
          <w:color w:val="000000" w:themeColor="text1"/>
          <w:sz w:val="24"/>
          <w:szCs w:val="24"/>
        </w:rPr>
        <w:t>strengths both decrease contin</w:t>
      </w:r>
      <w:r w:rsidR="00F7193A" w:rsidRPr="00F7193A">
        <w:rPr>
          <w:rFonts w:ascii="Times New Roman" w:hAnsi="Times New Roman" w:cs="Times New Roman"/>
          <w:color w:val="000000" w:themeColor="text1"/>
          <w:sz w:val="24"/>
          <w:szCs w:val="24"/>
        </w:rPr>
        <w:t xml:space="preserve">uously with increasing temperature over </w:t>
      </w:r>
      <w:r w:rsidR="00617E07">
        <w:rPr>
          <w:rFonts w:ascii="Times New Roman" w:hAnsi="Times New Roman" w:cs="Times New Roman"/>
          <w:color w:val="000000" w:themeColor="text1"/>
          <w:sz w:val="24"/>
          <w:szCs w:val="24"/>
        </w:rPr>
        <w:t>the full range of temperatures.</w:t>
      </w:r>
    </w:p>
    <w:p w:rsidR="00F55279" w:rsidRDefault="000B3D9E" w:rsidP="006A2DB7">
      <w:pPr>
        <w:tabs>
          <w:tab w:val="center" w:pos="4513"/>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 rule of mixtures, T</w:t>
      </w:r>
      <w:r>
        <w:rPr>
          <w:rFonts w:ascii="Times New Roman" w:hAnsi="Times New Roman" w:cs="Times New Roman"/>
          <w:color w:val="000000" w:themeColor="text1"/>
          <w:sz w:val="24"/>
          <w:szCs w:val="24"/>
          <w:vertAlign w:val="subscript"/>
        </w:rPr>
        <w:t>m</w:t>
      </w:r>
      <w:r>
        <w:rPr>
          <w:rFonts w:ascii="Times New Roman" w:hAnsi="Times New Roman" w:cs="Times New Roman"/>
          <w:color w:val="000000" w:themeColor="text1"/>
          <w:sz w:val="24"/>
          <w:szCs w:val="24"/>
        </w:rPr>
        <w:t xml:space="preserve"> of the alloy</w:t>
      </w:r>
      <w:r w:rsidR="00A77D39">
        <w:rPr>
          <w:rFonts w:ascii="Times New Roman" w:hAnsi="Times New Roman" w:cs="Times New Roman"/>
          <w:color w:val="000000" w:themeColor="text1"/>
          <w:sz w:val="24"/>
          <w:szCs w:val="24"/>
        </w:rPr>
        <w:t xml:space="preserve">  should be around 1799K. </w:t>
      </w:r>
      <w:r>
        <w:rPr>
          <w:rFonts w:ascii="Times New Roman" w:hAnsi="Times New Roman" w:cs="Times New Roman"/>
          <w:color w:val="000000" w:themeColor="text1"/>
          <w:sz w:val="24"/>
          <w:szCs w:val="24"/>
        </w:rPr>
        <w:t xml:space="preserve">673K is less than </w:t>
      </w:r>
    </w:p>
    <w:p w:rsidR="000B3D9E" w:rsidRPr="000B3D9E" w:rsidRDefault="000B3D9E" w:rsidP="006A2DB7">
      <w:pPr>
        <w:tabs>
          <w:tab w:val="center" w:pos="4513"/>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 T</w:t>
      </w:r>
      <w:r>
        <w:rPr>
          <w:rFonts w:ascii="Times New Roman" w:hAnsi="Times New Roman" w:cs="Times New Roman"/>
          <w:color w:val="000000" w:themeColor="text1"/>
          <w:sz w:val="24"/>
          <w:szCs w:val="24"/>
          <w:vertAlign w:val="subscript"/>
        </w:rPr>
        <w:t xml:space="preserve">m </w:t>
      </w:r>
      <w:r>
        <w:rPr>
          <w:rFonts w:ascii="Times New Roman" w:hAnsi="Times New Roman" w:cs="Times New Roman"/>
          <w:color w:val="000000" w:themeColor="text1"/>
          <w:sz w:val="24"/>
          <w:szCs w:val="24"/>
        </w:rPr>
        <w:t>and therefore we are in the cold work region. The strength increases while the ductility decreases.</w:t>
      </w:r>
      <w:r w:rsidR="00B65A88">
        <w:rPr>
          <w:rFonts w:ascii="Times New Roman" w:hAnsi="Times New Roman" w:cs="Times New Roman"/>
          <w:color w:val="000000" w:themeColor="text1"/>
          <w:sz w:val="24"/>
          <w:szCs w:val="24"/>
        </w:rPr>
        <w:t xml:space="preserve"> Increase in ductility with increase in temperatures is expected to occur at further higher temperatures. </w:t>
      </w:r>
    </w:p>
    <w:p w:rsidR="00EC5AF1" w:rsidRDefault="00EC5AF1" w:rsidP="00EC5AF1">
      <w:pPr>
        <w:tabs>
          <w:tab w:val="left" w:pos="1777"/>
        </w:tabs>
        <w:spacing w:line="360" w:lineRule="auto"/>
        <w:ind w:left="-450" w:right="-87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4746606B" wp14:editId="71EDB632">
            <wp:extent cx="3375498" cy="2237361"/>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png"/>
                    <pic:cNvPicPr/>
                  </pic:nvPicPr>
                  <pic:blipFill rotWithShape="1">
                    <a:blip r:embed="rId28">
                      <a:extLst>
                        <a:ext uri="{28A0092B-C50C-407E-A947-70E740481C1C}">
                          <a14:useLocalDpi xmlns:a14="http://schemas.microsoft.com/office/drawing/2010/main" val="0"/>
                        </a:ext>
                      </a:extLst>
                    </a:blip>
                    <a:srcRect l="-2160" t="11728" r="2778" b="2570"/>
                    <a:stretch/>
                  </pic:blipFill>
                  <pic:spPr bwMode="auto">
                    <a:xfrm>
                      <a:off x="0" y="0"/>
                      <a:ext cx="3385191" cy="224378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color w:val="000000" w:themeColor="text1"/>
          <w:sz w:val="24"/>
          <w:szCs w:val="24"/>
        </w:rPr>
        <w:drawing>
          <wp:inline distT="0" distB="0" distL="0" distR="0" wp14:anchorId="47738763" wp14:editId="361DB81B">
            <wp:extent cx="3103124" cy="2221681"/>
            <wp:effectExtent l="0" t="0" r="254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png"/>
                    <pic:cNvPicPr/>
                  </pic:nvPicPr>
                  <pic:blipFill rotWithShape="1">
                    <a:blip r:embed="rId29">
                      <a:extLst>
                        <a:ext uri="{28A0092B-C50C-407E-A947-70E740481C1C}">
                          <a14:useLocalDpi xmlns:a14="http://schemas.microsoft.com/office/drawing/2010/main" val="0"/>
                        </a:ext>
                      </a:extLst>
                    </a:blip>
                    <a:srcRect l="3505" t="12786" r="3139" b="4566"/>
                    <a:stretch/>
                  </pic:blipFill>
                  <pic:spPr bwMode="auto">
                    <a:xfrm>
                      <a:off x="0" y="0"/>
                      <a:ext cx="3121695" cy="2234977"/>
                    </a:xfrm>
                    <a:prstGeom prst="rect">
                      <a:avLst/>
                    </a:prstGeom>
                    <a:ln>
                      <a:noFill/>
                    </a:ln>
                    <a:extLst>
                      <a:ext uri="{53640926-AAD7-44D8-BBD7-CCE9431645EC}">
                        <a14:shadowObscured xmlns:a14="http://schemas.microsoft.com/office/drawing/2010/main"/>
                      </a:ext>
                    </a:extLst>
                  </pic:spPr>
                </pic:pic>
              </a:graphicData>
            </a:graphic>
          </wp:inline>
        </w:drawing>
      </w:r>
    </w:p>
    <w:p w:rsidR="006A2DB7" w:rsidRDefault="00EC5AF1" w:rsidP="00EC5AF1">
      <w:pPr>
        <w:tabs>
          <w:tab w:val="center" w:pos="4513"/>
        </w:tabs>
        <w:spacing w:line="360" w:lineRule="auto"/>
        <w:ind w:left="-360" w:right="-51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14560" behindDoc="0" locked="0" layoutInCell="1" allowOverlap="1" wp14:anchorId="2D2CC72A" wp14:editId="29E16A8E">
                <wp:simplePos x="0" y="0"/>
                <wp:positionH relativeFrom="column">
                  <wp:posOffset>971401</wp:posOffset>
                </wp:positionH>
                <wp:positionV relativeFrom="paragraph">
                  <wp:posOffset>15578</wp:posOffset>
                </wp:positionV>
                <wp:extent cx="4377055" cy="525145"/>
                <wp:effectExtent l="0" t="0" r="4445" b="8255"/>
                <wp:wrapNone/>
                <wp:docPr id="59" name="Text Box 59"/>
                <wp:cNvGraphicFramePr/>
                <a:graphic xmlns:a="http://schemas.openxmlformats.org/drawingml/2006/main">
                  <a:graphicData uri="http://schemas.microsoft.com/office/word/2010/wordprocessingShape">
                    <wps:wsp>
                      <wps:cNvSpPr txBox="1"/>
                      <wps:spPr>
                        <a:xfrm>
                          <a:off x="0" y="0"/>
                          <a:ext cx="4377055" cy="5251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5AF1" w:rsidRDefault="000B3D9E" w:rsidP="00EC5AF1">
                            <w:pPr>
                              <w:widowControl w:val="0"/>
                              <w:spacing w:line="360" w:lineRule="auto"/>
                              <w:jc w:val="center"/>
                              <w:rPr>
                                <w:rFonts w:ascii="Times New Roman" w:hAnsi="Times New Roman" w:cs="Times New Roman"/>
                                <w:color w:val="000000" w:themeColor="text1"/>
                                <w:sz w:val="24"/>
                                <w:szCs w:val="24"/>
                              </w:rPr>
                            </w:pPr>
                            <w:r>
                              <w:t xml:space="preserve">Fig. 18 </w:t>
                            </w:r>
                            <w:r w:rsidR="00EC5AF1">
                              <w:t xml:space="preserve">Temperature dependence of </w:t>
                            </w:r>
                            <w:r w:rsidR="00EC5AF1" w:rsidRPr="00EC5AF1">
                              <w:rPr>
                                <w:rFonts w:ascii="Times New Roman" w:hAnsi="Times New Roman" w:cs="Times New Roman"/>
                                <w:color w:val="auto"/>
                                <w:sz w:val="24"/>
                                <w:szCs w:val="24"/>
                              </w:rPr>
                              <w:t>σ</w:t>
                            </w:r>
                            <w:r w:rsidR="00EC5AF1" w:rsidRPr="00EC5AF1">
                              <w:rPr>
                                <w:rFonts w:ascii="Times New Roman" w:hAnsi="Times New Roman" w:cs="Times New Roman"/>
                                <w:color w:val="auto"/>
                                <w:sz w:val="24"/>
                                <w:szCs w:val="24"/>
                                <w:vertAlign w:val="subscript"/>
                              </w:rPr>
                              <w:t>yield</w:t>
                            </w:r>
                            <w:r w:rsidR="00EC5AF1" w:rsidRPr="00EC5AF1">
                              <w:rPr>
                                <w:rFonts w:ascii="Times New Roman" w:hAnsi="Times New Roman" w:cs="Times New Roman"/>
                                <w:color w:val="auto"/>
                                <w:sz w:val="24"/>
                                <w:szCs w:val="24"/>
                              </w:rPr>
                              <w:t xml:space="preserve"> (blue),</w:t>
                            </w:r>
                            <w:r w:rsidR="00EC5AF1">
                              <w:rPr>
                                <w:rFonts w:ascii="Times New Roman" w:hAnsi="Times New Roman" w:cs="Times New Roman"/>
                                <w:color w:val="auto"/>
                                <w:sz w:val="24"/>
                                <w:szCs w:val="24"/>
                              </w:rPr>
                              <w:t xml:space="preserve"> </w:t>
                            </w:r>
                            <w:r w:rsidR="00EC5AF1" w:rsidRPr="0025223D">
                              <w:rPr>
                                <w:rFonts w:ascii="Times New Roman" w:hAnsi="Times New Roman" w:cs="Times New Roman"/>
                                <w:color w:val="000000" w:themeColor="text1"/>
                                <w:sz w:val="24"/>
                                <w:szCs w:val="24"/>
                              </w:rPr>
                              <w:t>σ</w:t>
                            </w:r>
                            <w:r w:rsidR="00EC5AF1" w:rsidRPr="0025223D">
                              <w:rPr>
                                <w:rFonts w:ascii="Times New Roman" w:hAnsi="Times New Roman" w:cs="Times New Roman"/>
                                <w:color w:val="000000" w:themeColor="text1"/>
                                <w:sz w:val="24"/>
                                <w:szCs w:val="24"/>
                                <w:vertAlign w:val="subscript"/>
                              </w:rPr>
                              <w:t>ultimate</w:t>
                            </w:r>
                            <w:r w:rsidR="00EC5AF1">
                              <w:rPr>
                                <w:rFonts w:ascii="Times New Roman" w:hAnsi="Times New Roman" w:cs="Times New Roman"/>
                                <w:color w:val="000000" w:themeColor="text1"/>
                                <w:sz w:val="24"/>
                                <w:szCs w:val="24"/>
                              </w:rPr>
                              <w:t xml:space="preserve"> (red) and </w:t>
                            </w:r>
                          </w:p>
                          <w:p w:rsidR="00EC5AF1" w:rsidRPr="00EC5AF1" w:rsidRDefault="00EC5AF1" w:rsidP="00EC5AF1">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ε %</w:t>
                            </w:r>
                            <w:r>
                              <w:rPr>
                                <w:rFonts w:ascii="Times New Roman" w:hAnsi="Times New Roman" w:cs="Times New Roman"/>
                                <w:color w:val="000000" w:themeColor="text1"/>
                                <w:sz w:val="24"/>
                                <w:szCs w:val="24"/>
                              </w:rPr>
                              <w:t xml:space="preserve"> (green) </w:t>
                            </w:r>
                          </w:p>
                          <w:p w:rsidR="000B3D9E" w:rsidRPr="00EC5AF1" w:rsidRDefault="000B3D9E" w:rsidP="00A77D39">
                            <w:pPr>
                              <w:pBdr>
                                <w:top w:val="none" w:sz="0" w:space="0" w:color="auto"/>
                                <w:left w:val="none" w:sz="0" w:space="0" w:color="auto"/>
                                <w:bottom w:val="none" w:sz="0" w:space="0" w:color="auto"/>
                                <w:right w:val="none" w:sz="0" w:space="0" w:color="auto"/>
                                <w:between w:val="none" w:sz="0" w:space="0" w:color="auto"/>
                              </w:pBdr>
                              <w:tabs>
                                <w:tab w:val="left" w:pos="270"/>
                              </w:tabs>
                              <w:ind w:left="180"/>
                              <w:rPr>
                                <w:color w:val="4F81BD" w:themeColor="accent1"/>
                                <w:vertAlign w:val="subscri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35" type="#_x0000_t202" style="position:absolute;left:0;text-align:left;margin-left:76.5pt;margin-top:1.25pt;width:344.65pt;height:41.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" fillcolor="white [3201]" stroked="f" strokeweight=".5pt">
                <v:textbox>
                  <w:txbxContent>
                    <w:p w:rsidR="00EC5AF1" w:rsidRDefault="000B3D9E" w:rsidP="00EC5AF1">
                      <w:pPr>
                        <w:widowControl w:val="0"/>
                        <w:spacing w:line="360" w:lineRule="auto"/>
                        <w:jc w:val="center"/>
                        <w:rPr>
                          <w:rFonts w:ascii="Times New Roman" w:hAnsi="Times New Roman" w:cs="Times New Roman"/>
                          <w:color w:val="000000" w:themeColor="text1"/>
                          <w:sz w:val="24"/>
                          <w:szCs w:val="24"/>
                        </w:rPr>
                      </w:pPr>
                      <w:r>
                        <w:t xml:space="preserve">Fig. 18 </w:t>
                      </w:r>
                      <w:r w:rsidR="00EC5AF1">
                        <w:t xml:space="preserve">Temperature dependence of </w:t>
                      </w:r>
                      <w:r w:rsidR="00EC5AF1" w:rsidRPr="00EC5AF1">
                        <w:rPr>
                          <w:rFonts w:ascii="Times New Roman" w:hAnsi="Times New Roman" w:cs="Times New Roman"/>
                          <w:color w:val="auto"/>
                          <w:sz w:val="24"/>
                          <w:szCs w:val="24"/>
                        </w:rPr>
                        <w:t>σ</w:t>
                      </w:r>
                      <w:r w:rsidR="00EC5AF1" w:rsidRPr="00EC5AF1">
                        <w:rPr>
                          <w:rFonts w:ascii="Times New Roman" w:hAnsi="Times New Roman" w:cs="Times New Roman"/>
                          <w:color w:val="auto"/>
                          <w:sz w:val="24"/>
                          <w:szCs w:val="24"/>
                          <w:vertAlign w:val="subscript"/>
                        </w:rPr>
                        <w:t>yield</w:t>
                      </w:r>
                      <w:r w:rsidR="00EC5AF1" w:rsidRPr="00EC5AF1">
                        <w:rPr>
                          <w:rFonts w:ascii="Times New Roman" w:hAnsi="Times New Roman" w:cs="Times New Roman"/>
                          <w:color w:val="auto"/>
                          <w:sz w:val="24"/>
                          <w:szCs w:val="24"/>
                        </w:rPr>
                        <w:t xml:space="preserve"> (blue),</w:t>
                      </w:r>
                      <w:r w:rsidR="00EC5AF1">
                        <w:rPr>
                          <w:rFonts w:ascii="Times New Roman" w:hAnsi="Times New Roman" w:cs="Times New Roman"/>
                          <w:color w:val="auto"/>
                          <w:sz w:val="24"/>
                          <w:szCs w:val="24"/>
                        </w:rPr>
                        <w:t xml:space="preserve"> </w:t>
                      </w:r>
                      <w:r w:rsidR="00EC5AF1" w:rsidRPr="0025223D">
                        <w:rPr>
                          <w:rFonts w:ascii="Times New Roman" w:hAnsi="Times New Roman" w:cs="Times New Roman"/>
                          <w:color w:val="000000" w:themeColor="text1"/>
                          <w:sz w:val="24"/>
                          <w:szCs w:val="24"/>
                        </w:rPr>
                        <w:t>σ</w:t>
                      </w:r>
                      <w:r w:rsidR="00EC5AF1" w:rsidRPr="0025223D">
                        <w:rPr>
                          <w:rFonts w:ascii="Times New Roman" w:hAnsi="Times New Roman" w:cs="Times New Roman"/>
                          <w:color w:val="000000" w:themeColor="text1"/>
                          <w:sz w:val="24"/>
                          <w:szCs w:val="24"/>
                          <w:vertAlign w:val="subscript"/>
                        </w:rPr>
                        <w:t>ultimate</w:t>
                      </w:r>
                      <w:r w:rsidR="00EC5AF1">
                        <w:rPr>
                          <w:rFonts w:ascii="Times New Roman" w:hAnsi="Times New Roman" w:cs="Times New Roman"/>
                          <w:color w:val="000000" w:themeColor="text1"/>
                          <w:sz w:val="24"/>
                          <w:szCs w:val="24"/>
                        </w:rPr>
                        <w:t xml:space="preserve"> (red) and </w:t>
                      </w:r>
                    </w:p>
                    <w:p w:rsidR="00EC5AF1" w:rsidRPr="00EC5AF1" w:rsidRDefault="00EC5AF1" w:rsidP="00EC5AF1">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ε %</w:t>
                      </w:r>
                      <w:r>
                        <w:rPr>
                          <w:rFonts w:ascii="Times New Roman" w:hAnsi="Times New Roman" w:cs="Times New Roman"/>
                          <w:color w:val="000000" w:themeColor="text1"/>
                          <w:sz w:val="24"/>
                          <w:szCs w:val="24"/>
                        </w:rPr>
                        <w:t xml:space="preserve"> (green) </w:t>
                      </w:r>
                    </w:p>
                    <w:p w:rsidR="000B3D9E" w:rsidRPr="00EC5AF1" w:rsidRDefault="000B3D9E" w:rsidP="00A77D39">
                      <w:pPr>
                        <w:pBdr>
                          <w:top w:val="none" w:sz="0" w:space="0" w:color="auto"/>
                          <w:left w:val="none" w:sz="0" w:space="0" w:color="auto"/>
                          <w:bottom w:val="none" w:sz="0" w:space="0" w:color="auto"/>
                          <w:right w:val="none" w:sz="0" w:space="0" w:color="auto"/>
                          <w:between w:val="none" w:sz="0" w:space="0" w:color="auto"/>
                        </w:pBdr>
                        <w:tabs>
                          <w:tab w:val="left" w:pos="270"/>
                        </w:tabs>
                        <w:ind w:left="180"/>
                        <w:rPr>
                          <w:color w:val="4F81BD" w:themeColor="accent1"/>
                          <w:vertAlign w:val="subscript"/>
                        </w:rPr>
                      </w:pPr>
                    </w:p>
                  </w:txbxContent>
                </v:textbox>
              </v:shape>
            </w:pict>
          </mc:Fallback>
        </mc:AlternateContent>
      </w:r>
    </w:p>
    <w:p w:rsidR="006A2DB7" w:rsidRDefault="00A77D39" w:rsidP="006A2DB7">
      <w:pPr>
        <w:tabs>
          <w:tab w:val="center" w:pos="4513"/>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At 77K, liquid nitrogen temperature, we observe higher ductility. </w:t>
      </w:r>
      <w:r>
        <w:t xml:space="preserve"> This is explained by two phenomenon. First, at low temperature, nano-scale deformation twins were observed</w:t>
      </w:r>
      <w:r w:rsidR="00B65A88">
        <w:t xml:space="preserve"> (which were absent at temperatures above RT. One of the hypothesis is that twinning can provide an additional deformation mode to accommodate plasticity. Also, deformation twinning, by continually introducing new interfaces and decreasing the mean free path of dislocations during tensile testing (“dynamic Hall–Petch”), produces a high degree of work hardening and a significant increase in the ultimate tensile strength at low temperatures. This increased work hardening prevents the early onset of necking instability and is a reason for the enhanced ductility observed at 77 K. </w:t>
      </w:r>
    </w:p>
    <w:p w:rsidR="006A2DB7" w:rsidRDefault="00B65A88" w:rsidP="006A2DB7">
      <w:pPr>
        <w:tabs>
          <w:tab w:val="center" w:pos="4513"/>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Thus, the effect of temperature is illustrated</w:t>
      </w:r>
      <w:r w:rsidR="00E478DF">
        <w:rPr>
          <w:rFonts w:ascii="Times New Roman" w:hAnsi="Times New Roman" w:cs="Times New Roman"/>
          <w:color w:val="000000" w:themeColor="text1"/>
          <w:sz w:val="24"/>
          <w:szCs w:val="24"/>
        </w:rPr>
        <w:t xml:space="preserve">. </w:t>
      </w:r>
    </w:p>
    <w:p w:rsidR="00300AD3" w:rsidRPr="004D68EF" w:rsidRDefault="00B65A88" w:rsidP="006A2DB7">
      <w:pPr>
        <w:tabs>
          <w:tab w:val="center" w:pos="4513"/>
        </w:tabs>
        <w:spacing w:line="360" w:lineRule="auto"/>
        <w:jc w:val="both"/>
        <w:rPr>
          <w:rFonts w:ascii="Times New Roman" w:hAnsi="Times New Roman" w:cs="Times New Roman"/>
          <w:color w:val="000000" w:themeColor="text1"/>
          <w:sz w:val="24"/>
          <w:szCs w:val="24"/>
        </w:rPr>
      </w:pPr>
      <w:r w:rsidRPr="00B65A88">
        <w:rPr>
          <w:rFonts w:ascii="Times New Roman" w:hAnsi="Times New Roman" w:cs="Times New Roman"/>
          <w:color w:val="000000" w:themeColor="text1"/>
          <w:sz w:val="32"/>
          <w:szCs w:val="32"/>
        </w:rPr>
        <w:t>Alloy: AlCoCrCuFeNi</w:t>
      </w:r>
      <w:r w:rsidR="004D68EF">
        <w:rPr>
          <w:rFonts w:ascii="Times New Roman" w:hAnsi="Times New Roman" w:cs="Times New Roman"/>
          <w:color w:val="000000" w:themeColor="text1"/>
          <w:sz w:val="32"/>
          <w:szCs w:val="32"/>
        </w:rPr>
        <w:t xml:space="preserve"> </w:t>
      </w:r>
      <w:r w:rsidR="004D68EF">
        <w:rPr>
          <w:rFonts w:ascii="Times New Roman" w:hAnsi="Times New Roman" w:cs="Times New Roman"/>
          <w:color w:val="000000" w:themeColor="text1"/>
          <w:sz w:val="24"/>
          <w:szCs w:val="24"/>
        </w:rPr>
        <w:t>[7]</w:t>
      </w:r>
    </w:p>
    <w:p w:rsidR="00B65A88" w:rsidRDefault="00EC5AF1" w:rsidP="006A2DB7">
      <w:pPr>
        <w:tabs>
          <w:tab w:val="center" w:pos="4513"/>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effect of change in strain rate </w:t>
      </w:r>
      <m:oMath>
        <m:acc>
          <m:accPr>
            <m:chr m:val="̇"/>
            <m:ctrlPr>
              <w:rPr>
                <w:rFonts w:ascii="Cambria Math" w:hAnsi="Cambria Math" w:cs="Times New Roman"/>
                <w:i/>
                <w:color w:val="000000" w:themeColor="text1"/>
                <w:sz w:val="32"/>
                <w:szCs w:val="32"/>
              </w:rPr>
            </m:ctrlPr>
          </m:accPr>
          <m:e>
            <m:r>
              <w:rPr>
                <w:rFonts w:ascii="Cambria Math" w:hAnsi="Cambria Math" w:cs="Times New Roman"/>
                <w:color w:val="000000" w:themeColor="text1"/>
                <w:sz w:val="32"/>
                <w:szCs w:val="32"/>
              </w:rPr>
              <m:t>ε</m:t>
            </m:r>
          </m:e>
        </m:acc>
      </m:oMath>
      <w:r>
        <w:rPr>
          <w:rFonts w:ascii="Times New Roman" w:hAnsi="Times New Roman" w:cs="Times New Roman"/>
          <w:color w:val="000000" w:themeColor="text1"/>
          <w:sz w:val="32"/>
          <w:szCs w:val="32"/>
        </w:rPr>
        <w:t xml:space="preserve"> </w:t>
      </w:r>
      <w:r w:rsidR="006B1E00">
        <w:rPr>
          <w:rFonts w:ascii="Times New Roman" w:hAnsi="Times New Roman" w:cs="Times New Roman"/>
          <w:color w:val="000000" w:themeColor="text1"/>
          <w:sz w:val="24"/>
          <w:szCs w:val="24"/>
        </w:rPr>
        <w:t xml:space="preserve">on strength is studied for this alloy. </w:t>
      </w:r>
    </w:p>
    <w:p w:rsidR="006B1E00" w:rsidRPr="006B1E00" w:rsidRDefault="006B1E00" w:rsidP="006A2DB7">
      <w:pPr>
        <w:tabs>
          <w:tab w:val="center" w:pos="4513"/>
        </w:tabs>
        <w:spacing w:line="360" w:lineRule="auto"/>
        <w:jc w:val="both"/>
        <w:rPr>
          <w:rFonts w:ascii="Times New Roman" w:hAnsi="Times New Roman" w:cs="Times New Roman"/>
          <w:color w:val="000000" w:themeColor="text1"/>
          <w:sz w:val="32"/>
          <w:szCs w:val="32"/>
        </w:rPr>
      </w:pPr>
      <m:oMath>
        <m:r>
          <w:rPr>
            <w:rFonts w:ascii="Cambria Math" w:hAnsi="Cambria Math" w:cs="Times New Roman"/>
            <w:color w:val="000000" w:themeColor="text1"/>
            <w:sz w:val="32"/>
            <w:szCs w:val="32"/>
          </w:rPr>
          <m:t>σ=</m:t>
        </m:r>
        <m:sSub>
          <m:sSubPr>
            <m:ctrlPr>
              <w:rPr>
                <w:rFonts w:ascii="Cambria Math" w:hAnsi="Cambria Math" w:cs="Times New Roman"/>
                <w:i/>
                <w:color w:val="000000" w:themeColor="text1"/>
                <w:sz w:val="32"/>
                <w:szCs w:val="32"/>
              </w:rPr>
            </m:ctrlPr>
          </m:sSubPr>
          <m:e>
            <m:d>
              <m:dPr>
                <m:begChr m:val="["/>
                <m:endChr m:val="]"/>
                <m:ctrlPr>
                  <w:rPr>
                    <w:rFonts w:ascii="Cambria Math" w:hAnsi="Cambria Math" w:cs="Times New Roman"/>
                    <w:i/>
                    <w:color w:val="000000" w:themeColor="text1"/>
                    <w:sz w:val="32"/>
                    <w:szCs w:val="32"/>
                  </w:rPr>
                </m:ctrlPr>
              </m:dPr>
              <m:e>
                <m:r>
                  <w:rPr>
                    <w:rFonts w:ascii="Cambria Math" w:hAnsi="Cambria Math" w:cs="Times New Roman"/>
                    <w:color w:val="000000" w:themeColor="text1"/>
                    <w:sz w:val="32"/>
                    <w:szCs w:val="32"/>
                  </w:rPr>
                  <m:t>C</m:t>
                </m:r>
                <m:sSup>
                  <m:sSupPr>
                    <m:ctrlPr>
                      <w:rPr>
                        <w:rFonts w:ascii="Cambria Math" w:hAnsi="Cambria Math" w:cs="Times New Roman"/>
                        <w:i/>
                        <w:color w:val="000000" w:themeColor="text1"/>
                        <w:sz w:val="32"/>
                        <w:szCs w:val="32"/>
                      </w:rPr>
                    </m:ctrlPr>
                  </m:sSupPr>
                  <m:e>
                    <m:acc>
                      <m:accPr>
                        <m:chr m:val="̇"/>
                        <m:ctrlPr>
                          <w:rPr>
                            <w:rFonts w:ascii="Cambria Math" w:hAnsi="Cambria Math" w:cs="Times New Roman"/>
                            <w:i/>
                            <w:color w:val="000000" w:themeColor="text1"/>
                            <w:sz w:val="32"/>
                            <w:szCs w:val="32"/>
                          </w:rPr>
                        </m:ctrlPr>
                      </m:accPr>
                      <m:e>
                        <m:r>
                          <w:rPr>
                            <w:rFonts w:ascii="Cambria Math" w:hAnsi="Cambria Math" w:cs="Times New Roman"/>
                            <w:color w:val="000000" w:themeColor="text1"/>
                            <w:sz w:val="32"/>
                            <w:szCs w:val="32"/>
                          </w:rPr>
                          <m:t>ε</m:t>
                        </m:r>
                      </m:e>
                    </m:acc>
                  </m:e>
                  <m:sup>
                    <m:r>
                      <w:rPr>
                        <w:rFonts w:ascii="Cambria Math" w:hAnsi="Cambria Math" w:cs="Times New Roman"/>
                        <w:color w:val="000000" w:themeColor="text1"/>
                        <w:sz w:val="32"/>
                        <w:szCs w:val="32"/>
                      </w:rPr>
                      <m:t>m</m:t>
                    </m:r>
                  </m:sup>
                </m:sSup>
              </m:e>
            </m:d>
          </m:e>
          <m:sub>
            <m:r>
              <w:rPr>
                <w:rFonts w:ascii="Cambria Math" w:hAnsi="Cambria Math" w:cs="Times New Roman"/>
                <w:color w:val="000000" w:themeColor="text1"/>
                <w:sz w:val="32"/>
                <w:szCs w:val="32"/>
              </w:rPr>
              <m:t>ε,T</m:t>
            </m:r>
          </m:sub>
        </m:sSub>
      </m:oMath>
      <w:r>
        <w:rPr>
          <w:rFonts w:ascii="Times New Roman" w:hAnsi="Times New Roman" w:cs="Times New Roman"/>
          <w:color w:val="000000" w:themeColor="text1"/>
          <w:sz w:val="32"/>
          <w:szCs w:val="32"/>
        </w:rPr>
        <w:t xml:space="preserve">                                                                                     </w:t>
      </w:r>
      <w:r>
        <w:rPr>
          <w:rFonts w:ascii="Times New Roman" w:hAnsi="Times New Roman" w:cs="Times New Roman"/>
          <w:color w:val="000000" w:themeColor="text1"/>
          <w:sz w:val="24"/>
          <w:szCs w:val="24"/>
        </w:rPr>
        <w:t>(13)</w:t>
      </w:r>
    </w:p>
    <w:p w:rsidR="006B1E00" w:rsidRDefault="006B1E00" w:rsidP="006B1E00">
      <w:pPr>
        <w:rPr>
          <w:rFonts w:ascii="Times New Roman" w:hAnsi="Times New Roman" w:cs="Times New Roman"/>
          <w:color w:val="000000" w:themeColor="text1"/>
          <w:sz w:val="24"/>
          <w:szCs w:val="24"/>
        </w:rPr>
      </w:pPr>
      <w:r w:rsidRPr="006B1E00">
        <w:rPr>
          <w:rFonts w:ascii="Times New Roman" w:hAnsi="Times New Roman" w:cs="Times New Roman"/>
          <w:color w:val="000000" w:themeColor="text1"/>
          <w:sz w:val="24"/>
          <w:szCs w:val="24"/>
        </w:rPr>
        <w:t>C → a constant</w:t>
      </w:r>
      <w:r w:rsidRPr="006B1E00">
        <w:rPr>
          <w:rFonts w:ascii="Times New Roman" w:hAnsi="Times New Roman" w:cs="Times New Roman"/>
          <w:color w:val="000000" w:themeColor="text1"/>
          <w:sz w:val="24"/>
          <w:szCs w:val="24"/>
        </w:rPr>
        <w:br/>
        <w:t>m → index of strain rate sensitivity</w:t>
      </w:r>
      <w:r>
        <w:rPr>
          <w:rFonts w:ascii="Times New Roman" w:hAnsi="Times New Roman" w:cs="Times New Roman"/>
          <w:color w:val="000000" w:themeColor="text1"/>
          <w:sz w:val="24"/>
          <w:szCs w:val="24"/>
        </w:rPr>
        <w:t>; 0 ≤ m≤ 1</w:t>
      </w:r>
    </w:p>
    <w:p w:rsidR="004D68EF" w:rsidRDefault="004D68EF" w:rsidP="006B1E00">
      <w:pPr>
        <w:rPr>
          <w:rFonts w:ascii="Times New Roman" w:hAnsi="Times New Roman" w:cs="Times New Roman"/>
          <w:color w:val="000000" w:themeColor="text1"/>
          <w:sz w:val="24"/>
          <w:szCs w:val="24"/>
        </w:rPr>
      </w:pPr>
    </w:p>
    <w:p w:rsidR="00E879AE" w:rsidRPr="006B1E00" w:rsidRDefault="00E879AE" w:rsidP="006B1E00">
      <w:pPr>
        <w:rPr>
          <w:rFonts w:ascii="Times New Roman" w:hAnsi="Times New Roman" w:cs="Times New Roman"/>
          <w:color w:val="000000" w:themeColor="text1"/>
          <w:sz w:val="24"/>
          <w:szCs w:val="24"/>
        </w:rPr>
      </w:pPr>
      <w:r w:rsidRPr="006B1E00">
        <w:rPr>
          <w:rFonts w:ascii="Times New Roman" w:hAnsi="Times New Roman" w:cs="Times New Roman"/>
          <w:color w:val="000000" w:themeColor="text1"/>
          <w:sz w:val="24"/>
          <w:szCs w:val="24"/>
        </w:rPr>
        <w:t>With increasing strain rate (by orders of magnitude) the yield stress</w:t>
      </w:r>
      <w:r w:rsidR="006B1E00">
        <w:rPr>
          <w:rFonts w:ascii="Times New Roman" w:hAnsi="Times New Roman" w:cs="Times New Roman"/>
          <w:color w:val="000000" w:themeColor="text1"/>
          <w:sz w:val="24"/>
          <w:szCs w:val="24"/>
        </w:rPr>
        <w:t xml:space="preserve"> and ultimate tensile stress</w:t>
      </w:r>
      <w:r w:rsidRPr="006B1E00">
        <w:rPr>
          <w:rFonts w:ascii="Times New Roman" w:hAnsi="Times New Roman" w:cs="Times New Roman"/>
          <w:color w:val="000000" w:themeColor="text1"/>
          <w:sz w:val="24"/>
          <w:szCs w:val="24"/>
        </w:rPr>
        <w:t xml:space="preserve"> increases.</w:t>
      </w:r>
    </w:p>
    <w:p w:rsidR="006B1E00" w:rsidRDefault="004D68EF" w:rsidP="004D68EF">
      <w:pPr>
        <w:ind w:left="144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47C18A53" wp14:editId="66E46997">
            <wp:extent cx="3272269" cy="1809345"/>
            <wp:effectExtent l="0" t="0" r="444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3).png"/>
                    <pic:cNvPicPr/>
                  </pic:nvPicPr>
                  <pic:blipFill>
                    <a:blip r:embed="rId30">
                      <a:extLst>
                        <a:ext uri="{28A0092B-C50C-407E-A947-70E740481C1C}">
                          <a14:useLocalDpi xmlns:a14="http://schemas.microsoft.com/office/drawing/2010/main" val="0"/>
                        </a:ext>
                      </a:extLst>
                    </a:blip>
                    <a:stretch>
                      <a:fillRect/>
                    </a:stretch>
                  </pic:blipFill>
                  <pic:spPr>
                    <a:xfrm>
                      <a:off x="0" y="0"/>
                      <a:ext cx="3274711" cy="1810695"/>
                    </a:xfrm>
                    <a:prstGeom prst="rect">
                      <a:avLst/>
                    </a:prstGeom>
                  </pic:spPr>
                </pic:pic>
              </a:graphicData>
            </a:graphic>
          </wp:inline>
        </w:drawing>
      </w:r>
    </w:p>
    <w:p w:rsidR="004D68EF" w:rsidRPr="004D68EF" w:rsidRDefault="004D68EF" w:rsidP="004D68E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 19 Effect of Strain Rate (</w:t>
      </w:r>
      <m:oMath>
        <m:acc>
          <m:accPr>
            <m:chr m:val="̇"/>
            <m:ctrlPr>
              <w:rPr>
                <w:rFonts w:ascii="Cambria Math" w:hAnsi="Cambria Math" w:cs="Times New Roman"/>
                <w:i/>
                <w:color w:val="000000" w:themeColor="text1"/>
                <w:sz w:val="24"/>
                <w:szCs w:val="24"/>
              </w:rPr>
            </m:ctrlPr>
          </m:accPr>
          <m:e>
            <m:r>
              <w:rPr>
                <w:rFonts w:ascii="Cambria Math" w:hAnsi="Cambria Math" w:cs="Times New Roman"/>
                <w:color w:val="000000" w:themeColor="text1"/>
                <w:sz w:val="24"/>
                <w:szCs w:val="24"/>
              </w:rPr>
              <m:t>ε</m:t>
            </m:r>
          </m:e>
        </m:acc>
      </m:oMath>
      <w:r>
        <w:rPr>
          <w:rFonts w:ascii="Times New Roman" w:hAnsi="Times New Roman" w:cs="Times New Roman"/>
          <w:color w:val="000000" w:themeColor="text1"/>
          <w:sz w:val="24"/>
          <w:szCs w:val="24"/>
        </w:rPr>
        <w:t xml:space="preserve">) on yield strength ( green ) and ultimate tensile strength ( red)  </w:t>
      </w:r>
    </w:p>
    <w:p w:rsidR="004D68EF" w:rsidRDefault="004D68EF" w:rsidP="00B65A88">
      <w:pPr>
        <w:rPr>
          <w:rFonts w:ascii="Times New Roman" w:hAnsi="Times New Roman" w:cs="Times New Roman"/>
          <w:color w:val="000000" w:themeColor="text1"/>
          <w:sz w:val="24"/>
          <w:szCs w:val="24"/>
        </w:rPr>
      </w:pPr>
    </w:p>
    <w:p w:rsidR="007B1878" w:rsidRDefault="007B1878" w:rsidP="007B1878">
      <w:pPr>
        <w:widowControl w:val="0"/>
        <w:spacing w:line="360" w:lineRule="auto"/>
        <w:rPr>
          <w:rFonts w:ascii="Times New Roman" w:hAnsi="Times New Roman" w:cs="Times New Roman"/>
          <w:color w:val="000000" w:themeColor="text1"/>
          <w:sz w:val="32"/>
          <w:szCs w:val="32"/>
        </w:rPr>
      </w:pPr>
      <w:r w:rsidRPr="007B1878">
        <w:rPr>
          <w:rFonts w:ascii="Times New Roman" w:hAnsi="Times New Roman" w:cs="Times New Roman"/>
          <w:color w:val="000000" w:themeColor="text1"/>
          <w:sz w:val="32"/>
          <w:szCs w:val="32"/>
        </w:rPr>
        <w:t xml:space="preserve">Alloy </w:t>
      </w:r>
      <w:r w:rsidRPr="007B1878">
        <w:rPr>
          <w:rFonts w:ascii="Times New Roman" w:hAnsi="Times New Roman" w:cs="Times New Roman"/>
          <w:color w:val="000000" w:themeColor="text1"/>
          <w:sz w:val="32"/>
          <w:szCs w:val="32"/>
        </w:rPr>
        <w:t>MoNbTaW</w:t>
      </w:r>
      <w:r w:rsidRPr="007B1878">
        <w:rPr>
          <w:rFonts w:ascii="Times New Roman" w:hAnsi="Times New Roman" w:cs="Times New Roman"/>
          <w:color w:val="000000" w:themeColor="text1"/>
          <w:sz w:val="32"/>
          <w:szCs w:val="32"/>
        </w:rPr>
        <w:t xml:space="preserve"> and MoNbTaVW</w:t>
      </w:r>
      <w:r>
        <w:rPr>
          <w:rFonts w:ascii="Times New Roman" w:hAnsi="Times New Roman" w:cs="Times New Roman"/>
          <w:color w:val="000000" w:themeColor="text1"/>
          <w:sz w:val="32"/>
          <w:szCs w:val="32"/>
        </w:rPr>
        <w:t xml:space="preserve"> </w:t>
      </w:r>
      <w:r w:rsidRPr="007B1878">
        <w:rPr>
          <w:rFonts w:ascii="Times New Roman" w:hAnsi="Times New Roman" w:cs="Times New Roman"/>
          <w:color w:val="000000" w:themeColor="text1"/>
          <w:sz w:val="24"/>
          <w:szCs w:val="24"/>
        </w:rPr>
        <w:t>[8]</w:t>
      </w:r>
    </w:p>
    <w:p w:rsidR="00405225" w:rsidRDefault="007B1878" w:rsidP="00405225">
      <w:pPr>
        <w:widowControl w:val="0"/>
        <w:spacing w:line="360" w:lineRule="auto"/>
        <w:rPr>
          <w:rFonts w:ascii="Times New Roman" w:hAnsi="Times New Roman" w:cs="Times New Roman"/>
          <w:color w:val="000000" w:themeColor="text1"/>
          <w:sz w:val="24"/>
          <w:szCs w:val="24"/>
        </w:rPr>
      </w:pPr>
      <w:r w:rsidRPr="00CF7DC1">
        <w:rPr>
          <w:rFonts w:ascii="Times New Roman" w:hAnsi="Times New Roman" w:cs="Times New Roman"/>
          <w:color w:val="auto"/>
          <w:sz w:val="24"/>
          <w:szCs w:val="24"/>
        </w:rPr>
        <w:t>The strong resistance to high-temperature softening, as compared to the superalloys, is likely due to slow diffusion of elements in the refractory HEAs at temperatures up to 1600 °C, which directly relates to high melting points, </w:t>
      </w:r>
      <w:r w:rsidRPr="00CF7DC1">
        <w:rPr>
          <w:rStyle w:val="Emphasis"/>
          <w:rFonts w:ascii="Times New Roman" w:hAnsi="Times New Roman" w:cs="Times New Roman"/>
          <w:color w:val="auto"/>
          <w:sz w:val="24"/>
          <w:szCs w:val="24"/>
        </w:rPr>
        <w:t>T</w:t>
      </w:r>
      <w:r w:rsidRPr="00CF7DC1">
        <w:rPr>
          <w:rFonts w:ascii="Times New Roman" w:hAnsi="Times New Roman" w:cs="Times New Roman"/>
          <w:color w:val="auto"/>
          <w:sz w:val="24"/>
          <w:szCs w:val="24"/>
          <w:vertAlign w:val="subscript"/>
        </w:rPr>
        <w:t>m</w:t>
      </w:r>
      <w:r w:rsidRPr="00CF7DC1">
        <w:rPr>
          <w:rFonts w:ascii="Times New Roman" w:hAnsi="Times New Roman" w:cs="Times New Roman"/>
          <w:color w:val="auto"/>
          <w:sz w:val="24"/>
          <w:szCs w:val="24"/>
        </w:rPr>
        <w:t>, of these alloys.</w:t>
      </w:r>
      <w:r w:rsidR="00CF7DC1" w:rsidRPr="00CF7DC1">
        <w:rPr>
          <w:rFonts w:ascii="Times New Roman" w:hAnsi="Times New Roman" w:cs="Times New Roman"/>
          <w:color w:val="auto"/>
          <w:sz w:val="24"/>
          <w:szCs w:val="24"/>
        </w:rPr>
        <w:t xml:space="preserve"> </w:t>
      </w:r>
      <w:r w:rsidR="00CF7DC1" w:rsidRPr="00CF7DC1">
        <w:rPr>
          <w:rFonts w:ascii="Times New Roman" w:hAnsi="Times New Roman" w:cs="Times New Roman"/>
          <w:color w:val="auto"/>
          <w:sz w:val="24"/>
          <w:szCs w:val="24"/>
        </w:rPr>
        <w:t>The average grain size in the Nb</w:t>
      </w:r>
      <w:r w:rsidR="00CF7DC1" w:rsidRPr="00CF7DC1">
        <w:rPr>
          <w:rFonts w:ascii="Times New Roman" w:hAnsi="Times New Roman" w:cs="Times New Roman"/>
          <w:color w:val="auto"/>
          <w:sz w:val="24"/>
          <w:szCs w:val="24"/>
          <w:vertAlign w:val="subscript"/>
        </w:rPr>
        <w:t>25</w:t>
      </w:r>
      <w:r w:rsidR="00CF7DC1" w:rsidRPr="00CF7DC1">
        <w:rPr>
          <w:rFonts w:ascii="Times New Roman" w:hAnsi="Times New Roman" w:cs="Times New Roman"/>
          <w:color w:val="auto"/>
          <w:sz w:val="24"/>
          <w:szCs w:val="24"/>
        </w:rPr>
        <w:t>Mo</w:t>
      </w:r>
      <w:r w:rsidR="00CF7DC1" w:rsidRPr="00CF7DC1">
        <w:rPr>
          <w:rFonts w:ascii="Times New Roman" w:hAnsi="Times New Roman" w:cs="Times New Roman"/>
          <w:color w:val="auto"/>
          <w:sz w:val="24"/>
          <w:szCs w:val="24"/>
          <w:vertAlign w:val="subscript"/>
        </w:rPr>
        <w:t>25</w:t>
      </w:r>
      <w:r w:rsidR="00CF7DC1" w:rsidRPr="00CF7DC1">
        <w:rPr>
          <w:rFonts w:ascii="Times New Roman" w:hAnsi="Times New Roman" w:cs="Times New Roman"/>
          <w:color w:val="auto"/>
          <w:sz w:val="24"/>
          <w:szCs w:val="24"/>
        </w:rPr>
        <w:t>Ta</w:t>
      </w:r>
      <w:r w:rsidR="00CF7DC1" w:rsidRPr="00CF7DC1">
        <w:rPr>
          <w:rFonts w:ascii="Times New Roman" w:hAnsi="Times New Roman" w:cs="Times New Roman"/>
          <w:color w:val="auto"/>
          <w:sz w:val="24"/>
          <w:szCs w:val="24"/>
          <w:vertAlign w:val="subscript"/>
        </w:rPr>
        <w:t>25</w:t>
      </w:r>
      <w:r w:rsidR="00CF7DC1" w:rsidRPr="00CF7DC1">
        <w:rPr>
          <w:rFonts w:ascii="Times New Roman" w:hAnsi="Times New Roman" w:cs="Times New Roman"/>
          <w:color w:val="auto"/>
          <w:sz w:val="24"/>
          <w:szCs w:val="24"/>
        </w:rPr>
        <w:t>W</w:t>
      </w:r>
      <w:r w:rsidR="00CF7DC1" w:rsidRPr="00CF7DC1">
        <w:rPr>
          <w:rFonts w:ascii="Times New Roman" w:hAnsi="Times New Roman" w:cs="Times New Roman"/>
          <w:color w:val="auto"/>
          <w:sz w:val="24"/>
          <w:szCs w:val="24"/>
          <w:vertAlign w:val="subscript"/>
        </w:rPr>
        <w:t>25</w:t>
      </w:r>
      <w:r w:rsidR="00CF7DC1" w:rsidRPr="00CF7DC1">
        <w:rPr>
          <w:rFonts w:ascii="Times New Roman" w:hAnsi="Times New Roman" w:cs="Times New Roman"/>
          <w:color w:val="auto"/>
          <w:sz w:val="24"/>
          <w:szCs w:val="24"/>
        </w:rPr>
        <w:t> alloy was 200 μm</w:t>
      </w:r>
      <w:r w:rsidR="00CF7DC1" w:rsidRPr="00CF7DC1">
        <w:rPr>
          <w:rFonts w:ascii="Times New Roman" w:hAnsi="Times New Roman" w:cs="Times New Roman"/>
          <w:color w:val="auto"/>
          <w:sz w:val="24"/>
          <w:szCs w:val="24"/>
        </w:rPr>
        <w:t xml:space="preserve">, whereas </w:t>
      </w:r>
      <w:r w:rsidR="00CF7DC1" w:rsidRPr="00CF7DC1">
        <w:rPr>
          <w:rFonts w:ascii="Times New Roman" w:hAnsi="Times New Roman" w:cs="Times New Roman"/>
          <w:color w:val="auto"/>
          <w:sz w:val="24"/>
          <w:szCs w:val="24"/>
        </w:rPr>
        <w:t>The V</w:t>
      </w:r>
      <w:r w:rsidR="00CF7DC1" w:rsidRPr="00CF7DC1">
        <w:rPr>
          <w:rFonts w:ascii="Times New Roman" w:hAnsi="Times New Roman" w:cs="Times New Roman"/>
          <w:color w:val="auto"/>
          <w:sz w:val="24"/>
          <w:szCs w:val="24"/>
          <w:vertAlign w:val="subscript"/>
        </w:rPr>
        <w:t>20</w:t>
      </w:r>
      <w:r w:rsidR="00CF7DC1" w:rsidRPr="00CF7DC1">
        <w:rPr>
          <w:rFonts w:ascii="Times New Roman" w:hAnsi="Times New Roman" w:cs="Times New Roman"/>
          <w:color w:val="auto"/>
          <w:sz w:val="24"/>
          <w:szCs w:val="24"/>
        </w:rPr>
        <w:t>Nb</w:t>
      </w:r>
      <w:r w:rsidR="00CF7DC1" w:rsidRPr="00CF7DC1">
        <w:rPr>
          <w:rFonts w:ascii="Times New Roman" w:hAnsi="Times New Roman" w:cs="Times New Roman"/>
          <w:color w:val="auto"/>
          <w:sz w:val="24"/>
          <w:szCs w:val="24"/>
          <w:vertAlign w:val="subscript"/>
        </w:rPr>
        <w:t>20</w:t>
      </w:r>
      <w:r w:rsidR="00CF7DC1" w:rsidRPr="00CF7DC1">
        <w:rPr>
          <w:rFonts w:ascii="Times New Roman" w:hAnsi="Times New Roman" w:cs="Times New Roman"/>
          <w:color w:val="auto"/>
          <w:sz w:val="24"/>
          <w:szCs w:val="24"/>
        </w:rPr>
        <w:t>Mo</w:t>
      </w:r>
      <w:r w:rsidR="00CF7DC1" w:rsidRPr="00CF7DC1">
        <w:rPr>
          <w:rFonts w:ascii="Times New Roman" w:hAnsi="Times New Roman" w:cs="Times New Roman"/>
          <w:color w:val="auto"/>
          <w:sz w:val="24"/>
          <w:szCs w:val="24"/>
          <w:vertAlign w:val="subscript"/>
        </w:rPr>
        <w:t>20</w:t>
      </w:r>
      <w:r w:rsidR="00CF7DC1" w:rsidRPr="00CF7DC1">
        <w:rPr>
          <w:rFonts w:ascii="Times New Roman" w:hAnsi="Times New Roman" w:cs="Times New Roman"/>
          <w:color w:val="auto"/>
          <w:sz w:val="24"/>
          <w:szCs w:val="24"/>
        </w:rPr>
        <w:t>Ta</w:t>
      </w:r>
      <w:r w:rsidR="00CF7DC1" w:rsidRPr="00CF7DC1">
        <w:rPr>
          <w:rFonts w:ascii="Times New Roman" w:hAnsi="Times New Roman" w:cs="Times New Roman"/>
          <w:color w:val="auto"/>
          <w:sz w:val="24"/>
          <w:szCs w:val="24"/>
          <w:vertAlign w:val="subscript"/>
        </w:rPr>
        <w:t>20</w:t>
      </w:r>
      <w:r w:rsidR="00CF7DC1" w:rsidRPr="00CF7DC1">
        <w:rPr>
          <w:rFonts w:ascii="Times New Roman" w:hAnsi="Times New Roman" w:cs="Times New Roman"/>
          <w:color w:val="auto"/>
          <w:sz w:val="24"/>
          <w:szCs w:val="24"/>
        </w:rPr>
        <w:t>W</w:t>
      </w:r>
      <w:r w:rsidR="00CF7DC1" w:rsidRPr="00CF7DC1">
        <w:rPr>
          <w:rFonts w:ascii="Times New Roman" w:hAnsi="Times New Roman" w:cs="Times New Roman"/>
          <w:color w:val="auto"/>
          <w:sz w:val="24"/>
          <w:szCs w:val="24"/>
          <w:vertAlign w:val="subscript"/>
        </w:rPr>
        <w:t>20</w:t>
      </w:r>
      <w:r w:rsidR="00CF7DC1" w:rsidRPr="00CF7DC1">
        <w:rPr>
          <w:rFonts w:ascii="Times New Roman" w:hAnsi="Times New Roman" w:cs="Times New Roman"/>
          <w:color w:val="auto"/>
          <w:sz w:val="24"/>
          <w:szCs w:val="24"/>
        </w:rPr>
        <w:t> alloy had a much finer grain size, on the order of 80 μm</w:t>
      </w:r>
      <w:r w:rsidR="00CF7DC1">
        <w:rPr>
          <w:rFonts w:ascii="Times New Roman" w:hAnsi="Times New Roman" w:cs="Times New Roman"/>
          <w:color w:val="auto"/>
          <w:sz w:val="24"/>
          <w:szCs w:val="24"/>
        </w:rPr>
        <w:t xml:space="preserve">. </w:t>
      </w:r>
      <w:r w:rsidR="00405225">
        <w:rPr>
          <w:rFonts w:ascii="Times New Roman" w:hAnsi="Times New Roman" w:cs="Times New Roman"/>
          <w:color w:val="000000" w:themeColor="text1"/>
          <w:sz w:val="24"/>
          <w:szCs w:val="24"/>
        </w:rPr>
        <w:t xml:space="preserve">Vanadium reduces the density and refines the grain size. </w:t>
      </w:r>
    </w:p>
    <w:p w:rsidR="00CF7DC1" w:rsidRDefault="00CF7DC1" w:rsidP="007B1878">
      <w:pPr>
        <w:widowControl w:val="0"/>
        <w:spacing w:line="360" w:lineRule="auto"/>
        <w:rPr>
          <w:noProof/>
        </w:rPr>
      </w:pPr>
    </w:p>
    <w:p w:rsidR="00CF7DC1" w:rsidRDefault="00CF7DC1" w:rsidP="00CF7DC1">
      <w:pPr>
        <w:widowControl w:val="0"/>
        <w:spacing w:line="360" w:lineRule="auto"/>
        <w:ind w:left="1440"/>
        <w:rPr>
          <w:rFonts w:ascii="Times New Roman" w:hAnsi="Times New Roman" w:cs="Times New Roman"/>
          <w:color w:val="000000" w:themeColor="text1"/>
          <w:sz w:val="24"/>
          <w:szCs w:val="24"/>
        </w:rPr>
      </w:pPr>
      <w:r>
        <w:rPr>
          <w:noProof/>
        </w:rPr>
        <w:drawing>
          <wp:inline distT="0" distB="0" distL="0" distR="0">
            <wp:extent cx="3428564" cy="1634246"/>
            <wp:effectExtent l="0" t="0" r="635" b="4445"/>
            <wp:docPr id="6" name="Picture 6" descr="Backscatter electron images of polished cross-sections of (a,c) Nb25Mo25Ta25W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ackscatter electron images of polished cross-sections of (a,c) Nb25Mo25Ta25W25…"/>
                    <pic:cNvPicPr>
                      <a:picLocks noChangeAspect="1" noChangeArrowheads="1"/>
                    </pic:cNvPicPr>
                  </pic:nvPicPr>
                  <pic:blipFill rotWithShape="1">
                    <a:blip r:embed="rId31">
                      <a:extLst>
                        <a:ext uri="{28A0092B-C50C-407E-A947-70E740481C1C}">
                          <a14:useLocalDpi xmlns:a14="http://schemas.microsoft.com/office/drawing/2010/main" val="0"/>
                        </a:ext>
                      </a:extLst>
                    </a:blip>
                    <a:srcRect t="69838"/>
                    <a:stretch/>
                  </pic:blipFill>
                  <pic:spPr bwMode="auto">
                    <a:xfrm>
                      <a:off x="0" y="0"/>
                      <a:ext cx="3428564" cy="1634246"/>
                    </a:xfrm>
                    <a:prstGeom prst="rect">
                      <a:avLst/>
                    </a:prstGeom>
                    <a:noFill/>
                    <a:ln>
                      <a:noFill/>
                    </a:ln>
                    <a:extLst>
                      <a:ext uri="{53640926-AAD7-44D8-BBD7-CCE9431645EC}">
                        <a14:shadowObscured xmlns:a14="http://schemas.microsoft.com/office/drawing/2010/main"/>
                      </a:ext>
                    </a:extLst>
                  </pic:spPr>
                </pic:pic>
              </a:graphicData>
            </a:graphic>
          </wp:inline>
        </w:drawing>
      </w:r>
    </w:p>
    <w:p w:rsidR="00CF7DC1" w:rsidRDefault="00CF7DC1" w:rsidP="00CF7DC1">
      <w:pPr>
        <w:widowControl w:val="0"/>
        <w:spacing w:line="360" w:lineRule="auto"/>
        <w:rPr>
          <w:rFonts w:ascii="Times New Roman" w:hAnsi="Times New Roman" w:cs="Times New Roman"/>
          <w:color w:val="auto"/>
          <w:sz w:val="24"/>
          <w:szCs w:val="24"/>
        </w:rPr>
      </w:pPr>
      <w:r>
        <w:rPr>
          <w:rFonts w:ascii="Times New Roman" w:hAnsi="Times New Roman" w:cs="Times New Roman"/>
          <w:color w:val="000000" w:themeColor="text1"/>
          <w:sz w:val="24"/>
          <w:szCs w:val="24"/>
        </w:rPr>
        <w:t xml:space="preserve">                Fig. </w:t>
      </w:r>
      <w:r>
        <w:rPr>
          <w:rFonts w:ascii="Times New Roman" w:hAnsi="Times New Roman" w:cs="Times New Roman"/>
          <w:color w:val="auto"/>
          <w:sz w:val="24"/>
          <w:szCs w:val="24"/>
        </w:rPr>
        <w:t xml:space="preserve">20 </w:t>
      </w:r>
      <w:r w:rsidRPr="00CF7DC1">
        <w:rPr>
          <w:rFonts w:ascii="Times New Roman" w:hAnsi="Times New Roman" w:cs="Times New Roman"/>
          <w:color w:val="auto"/>
          <w:sz w:val="24"/>
          <w:szCs w:val="24"/>
        </w:rPr>
        <w:t>Backscatter electron images of polished cross-sections of</w:t>
      </w:r>
    </w:p>
    <w:p w:rsidR="00CF7DC1" w:rsidRDefault="00CF7DC1" w:rsidP="00CF7DC1">
      <w:pPr>
        <w:widowControl w:val="0"/>
        <w:spacing w:line="360" w:lineRule="auto"/>
        <w:rPr>
          <w:rFonts w:ascii="Times New Roman" w:hAnsi="Times New Roman" w:cs="Times New Roman"/>
          <w:color w:val="000000" w:themeColor="text1"/>
          <w:sz w:val="24"/>
          <w:szCs w:val="24"/>
        </w:rPr>
      </w:pPr>
      <w:r>
        <w:rPr>
          <w:rFonts w:ascii="Times New Roman" w:hAnsi="Times New Roman" w:cs="Times New Roman"/>
          <w:color w:val="auto"/>
          <w:sz w:val="24"/>
          <w:szCs w:val="24"/>
        </w:rPr>
        <w:t xml:space="preserve">                                      </w:t>
      </w:r>
      <w:r w:rsidRPr="00CF7DC1">
        <w:rPr>
          <w:rFonts w:ascii="Times New Roman" w:hAnsi="Times New Roman" w:cs="Times New Roman"/>
          <w:color w:val="000000" w:themeColor="text1"/>
          <w:sz w:val="24"/>
          <w:szCs w:val="24"/>
        </w:rPr>
        <w:t>MoNbTaW</w:t>
      </w:r>
      <w:r>
        <w:rPr>
          <w:rFonts w:ascii="Times New Roman" w:hAnsi="Times New Roman" w:cs="Times New Roman"/>
          <w:color w:val="000000" w:themeColor="text1"/>
          <w:sz w:val="24"/>
          <w:szCs w:val="24"/>
        </w:rPr>
        <w:t xml:space="preserve"> (left)</w:t>
      </w:r>
      <w:r w:rsidRPr="00CF7DC1">
        <w:rPr>
          <w:rFonts w:ascii="Times New Roman" w:hAnsi="Times New Roman" w:cs="Times New Roman"/>
          <w:color w:val="000000" w:themeColor="text1"/>
          <w:sz w:val="24"/>
          <w:szCs w:val="24"/>
        </w:rPr>
        <w:t xml:space="preserve"> and MoNbTaVW</w:t>
      </w:r>
      <w:r w:rsidR="00704E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(right)</w:t>
      </w:r>
    </w:p>
    <w:p w:rsidR="00704E4A" w:rsidRDefault="00704E4A" w:rsidP="00CF7DC1">
      <w:pPr>
        <w:widowControl w:val="0"/>
        <w:spacing w:line="360" w:lineRule="auto"/>
        <w:rPr>
          <w:rFonts w:ascii="Times New Roman" w:hAnsi="Times New Roman" w:cs="Times New Roman"/>
          <w:color w:val="000000" w:themeColor="text1"/>
          <w:sz w:val="24"/>
          <w:szCs w:val="24"/>
        </w:rPr>
      </w:pPr>
    </w:p>
    <w:p w:rsidR="00704E4A" w:rsidRDefault="00704E4A" w:rsidP="00CF7DC1">
      <w:pPr>
        <w:widowControl w:val="0"/>
        <w:spacing w:line="360" w:lineRule="auto"/>
        <w:rPr>
          <w:rFonts w:ascii="Times New Roman" w:hAnsi="Times New Roman" w:cs="Times New Roman"/>
          <w:color w:val="auto"/>
          <w:sz w:val="24"/>
          <w:szCs w:val="24"/>
        </w:rPr>
      </w:pPr>
      <w:r>
        <w:rPr>
          <w:rFonts w:ascii="Times New Roman" w:hAnsi="Times New Roman" w:cs="Times New Roman"/>
          <w:color w:val="000000" w:themeColor="text1"/>
          <w:sz w:val="24"/>
          <w:szCs w:val="24"/>
        </w:rPr>
        <w:t xml:space="preserve">In </w:t>
      </w:r>
      <w:r w:rsidRPr="00704E4A">
        <w:rPr>
          <w:rFonts w:ascii="Times New Roman" w:hAnsi="Times New Roman" w:cs="Times New Roman"/>
          <w:color w:val="auto"/>
          <w:sz w:val="24"/>
          <w:szCs w:val="24"/>
        </w:rPr>
        <w:t>Nb</w:t>
      </w:r>
      <w:r w:rsidRPr="00704E4A">
        <w:rPr>
          <w:rFonts w:ascii="Times New Roman" w:hAnsi="Times New Roman" w:cs="Times New Roman"/>
          <w:color w:val="auto"/>
          <w:sz w:val="24"/>
          <w:szCs w:val="24"/>
          <w:vertAlign w:val="subscript"/>
        </w:rPr>
        <w:t>25</w:t>
      </w:r>
      <w:r w:rsidRPr="00704E4A">
        <w:rPr>
          <w:rFonts w:ascii="Times New Roman" w:hAnsi="Times New Roman" w:cs="Times New Roman"/>
          <w:color w:val="auto"/>
          <w:sz w:val="24"/>
          <w:szCs w:val="24"/>
        </w:rPr>
        <w:t>Mo</w:t>
      </w:r>
      <w:r w:rsidRPr="00704E4A">
        <w:rPr>
          <w:rFonts w:ascii="Times New Roman" w:hAnsi="Times New Roman" w:cs="Times New Roman"/>
          <w:color w:val="auto"/>
          <w:sz w:val="24"/>
          <w:szCs w:val="24"/>
          <w:vertAlign w:val="subscript"/>
        </w:rPr>
        <w:t>25</w:t>
      </w:r>
      <w:r w:rsidRPr="00704E4A">
        <w:rPr>
          <w:rFonts w:ascii="Times New Roman" w:hAnsi="Times New Roman" w:cs="Times New Roman"/>
          <w:color w:val="auto"/>
          <w:sz w:val="24"/>
          <w:szCs w:val="24"/>
        </w:rPr>
        <w:t>Ta</w:t>
      </w:r>
      <w:r w:rsidRPr="00704E4A">
        <w:rPr>
          <w:rFonts w:ascii="Times New Roman" w:hAnsi="Times New Roman" w:cs="Times New Roman"/>
          <w:color w:val="auto"/>
          <w:sz w:val="24"/>
          <w:szCs w:val="24"/>
          <w:vertAlign w:val="subscript"/>
        </w:rPr>
        <w:t>25</w:t>
      </w:r>
      <w:r w:rsidRPr="00704E4A">
        <w:rPr>
          <w:rFonts w:ascii="Times New Roman" w:hAnsi="Times New Roman" w:cs="Times New Roman"/>
          <w:color w:val="auto"/>
          <w:sz w:val="24"/>
          <w:szCs w:val="24"/>
        </w:rPr>
        <w:t>W</w:t>
      </w:r>
      <w:r w:rsidRPr="00704E4A">
        <w:rPr>
          <w:rFonts w:ascii="Times New Roman" w:hAnsi="Times New Roman" w:cs="Times New Roman"/>
          <w:color w:val="auto"/>
          <w:sz w:val="24"/>
          <w:szCs w:val="24"/>
          <w:vertAlign w:val="subscript"/>
        </w:rPr>
        <w:t>25</w:t>
      </w:r>
      <w:r w:rsidRPr="00704E4A">
        <w:rPr>
          <w:rFonts w:ascii="Times New Roman" w:hAnsi="Times New Roman" w:cs="Times New Roman"/>
          <w:color w:val="auto"/>
          <w:sz w:val="24"/>
          <w:szCs w:val="24"/>
        </w:rPr>
        <w:t> sample</w:t>
      </w:r>
      <w:r>
        <w:rPr>
          <w:rFonts w:ascii="Times New Roman" w:hAnsi="Times New Roman" w:cs="Times New Roman"/>
          <w:color w:val="auto"/>
          <w:sz w:val="24"/>
          <w:szCs w:val="24"/>
        </w:rPr>
        <w:t xml:space="preserve">, </w:t>
      </w:r>
      <w:r w:rsidRPr="00704E4A">
        <w:rPr>
          <w:rFonts w:ascii="Times New Roman" w:hAnsi="Times New Roman" w:cs="Times New Roman"/>
          <w:color w:val="auto"/>
          <w:sz w:val="24"/>
          <w:szCs w:val="24"/>
        </w:rPr>
        <w:t>large grains compres</w:t>
      </w:r>
      <w:r w:rsidRPr="00704E4A">
        <w:rPr>
          <w:rFonts w:ascii="Times New Roman" w:hAnsi="Times New Roman" w:cs="Times New Roman"/>
          <w:color w:val="auto"/>
          <w:sz w:val="24"/>
          <w:szCs w:val="24"/>
        </w:rPr>
        <w:t>sed along the loading direction</w:t>
      </w:r>
      <w:r>
        <w:rPr>
          <w:rFonts w:ascii="Times New Roman" w:hAnsi="Times New Roman" w:cs="Times New Roman"/>
          <w:color w:val="auto"/>
          <w:sz w:val="24"/>
          <w:szCs w:val="24"/>
        </w:rPr>
        <w:t xml:space="preserve"> were observed a</w:t>
      </w:r>
      <w:r w:rsidRPr="00704E4A">
        <w:rPr>
          <w:rFonts w:ascii="Times New Roman" w:hAnsi="Times New Roman" w:cs="Times New Roman"/>
          <w:color w:val="auto"/>
          <w:sz w:val="24"/>
          <w:szCs w:val="24"/>
        </w:rPr>
        <w:t>fter deformation at 1400 °C</w:t>
      </w:r>
      <w:r w:rsidRPr="00704E4A">
        <w:rPr>
          <w:rFonts w:ascii="Times New Roman" w:hAnsi="Times New Roman" w:cs="Times New Roman"/>
          <w:color w:val="auto"/>
          <w:sz w:val="24"/>
          <w:szCs w:val="24"/>
        </w:rPr>
        <w:t xml:space="preserve">. </w:t>
      </w:r>
      <w:r w:rsidRPr="00704E4A">
        <w:rPr>
          <w:rFonts w:ascii="Times New Roman" w:hAnsi="Times New Roman" w:cs="Times New Roman"/>
          <w:color w:val="auto"/>
          <w:sz w:val="24"/>
          <w:szCs w:val="24"/>
        </w:rPr>
        <w:t>In contrast, no evidence of grain compression was seen on images of the V</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Nb</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Mo</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Ta</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W</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 a</w:t>
      </w:r>
      <w:r w:rsidRPr="00704E4A">
        <w:rPr>
          <w:rFonts w:ascii="Times New Roman" w:hAnsi="Times New Roman" w:cs="Times New Roman"/>
          <w:color w:val="auto"/>
          <w:sz w:val="24"/>
          <w:szCs w:val="24"/>
        </w:rPr>
        <w:t>lloy sample deformed at 1400 °C.</w:t>
      </w:r>
      <w:r w:rsidR="00CF7DC1" w:rsidRPr="00704E4A">
        <w:rPr>
          <w:rFonts w:ascii="Times New Roman" w:hAnsi="Times New Roman" w:cs="Times New Roman"/>
          <w:color w:val="auto"/>
          <w:sz w:val="24"/>
          <w:szCs w:val="24"/>
        </w:rPr>
        <w:t xml:space="preserve">        </w:t>
      </w:r>
    </w:p>
    <w:p w:rsidR="00704E4A" w:rsidRDefault="00704E4A" w:rsidP="00704E4A">
      <w:pPr>
        <w:widowControl w:val="0"/>
        <w:spacing w:line="360" w:lineRule="auto"/>
        <w:ind w:left="2160"/>
        <w:rPr>
          <w:rFonts w:ascii="Times New Roman" w:hAnsi="Times New Roman" w:cs="Times New Roman"/>
          <w:color w:val="auto"/>
          <w:sz w:val="24"/>
          <w:szCs w:val="24"/>
        </w:rPr>
      </w:pPr>
      <w:r>
        <w:rPr>
          <w:noProof/>
        </w:rPr>
        <w:drawing>
          <wp:inline distT="0" distB="0" distL="0" distR="0">
            <wp:extent cx="2276272" cy="2452509"/>
            <wp:effectExtent l="0" t="0" r="0" b="5080"/>
            <wp:docPr id="8" name="Picture 8" descr="https://ars.els-cdn.com/content/image/1-s2.0-S0966979511000185-g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ars.els-cdn.com/content/image/1-s2.0-S0966979511000185-gr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81509" cy="2458151"/>
                    </a:xfrm>
                    <a:prstGeom prst="rect">
                      <a:avLst/>
                    </a:prstGeom>
                    <a:noFill/>
                    <a:ln>
                      <a:noFill/>
                    </a:ln>
                  </pic:spPr>
                </pic:pic>
              </a:graphicData>
            </a:graphic>
          </wp:inline>
        </w:drawing>
      </w:r>
      <w:r w:rsidR="00CF7DC1" w:rsidRPr="00704E4A">
        <w:rPr>
          <w:rFonts w:ascii="Times New Roman" w:hAnsi="Times New Roman" w:cs="Times New Roman"/>
          <w:color w:val="auto"/>
          <w:sz w:val="24"/>
          <w:szCs w:val="24"/>
        </w:rPr>
        <w:t xml:space="preserve">         </w:t>
      </w:r>
    </w:p>
    <w:p w:rsidR="00405225" w:rsidRDefault="00704E4A" w:rsidP="00405225">
      <w:pPr>
        <w:widowControl w:val="0"/>
        <w:tabs>
          <w:tab w:val="left" w:pos="630"/>
        </w:tabs>
        <w:spacing w:line="360" w:lineRule="auto"/>
        <w:ind w:left="27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Fig. 21 </w:t>
      </w:r>
      <w:r w:rsidRPr="00704E4A">
        <w:rPr>
          <w:rFonts w:ascii="Times New Roman" w:hAnsi="Times New Roman" w:cs="Times New Roman"/>
          <w:color w:val="auto"/>
          <w:sz w:val="24"/>
          <w:szCs w:val="24"/>
        </w:rPr>
        <w:t>SEM backscatter images of the (a,b) Nb</w:t>
      </w:r>
      <w:r w:rsidRPr="00704E4A">
        <w:rPr>
          <w:rFonts w:ascii="Times New Roman" w:hAnsi="Times New Roman" w:cs="Times New Roman"/>
          <w:color w:val="auto"/>
          <w:sz w:val="24"/>
          <w:szCs w:val="24"/>
          <w:vertAlign w:val="subscript"/>
        </w:rPr>
        <w:t>25</w:t>
      </w:r>
      <w:r w:rsidRPr="00704E4A">
        <w:rPr>
          <w:rFonts w:ascii="Times New Roman" w:hAnsi="Times New Roman" w:cs="Times New Roman"/>
          <w:color w:val="auto"/>
          <w:sz w:val="24"/>
          <w:szCs w:val="24"/>
        </w:rPr>
        <w:t>Mo</w:t>
      </w:r>
      <w:r w:rsidRPr="00704E4A">
        <w:rPr>
          <w:rFonts w:ascii="Times New Roman" w:hAnsi="Times New Roman" w:cs="Times New Roman"/>
          <w:color w:val="auto"/>
          <w:sz w:val="24"/>
          <w:szCs w:val="24"/>
          <w:vertAlign w:val="subscript"/>
        </w:rPr>
        <w:t>25</w:t>
      </w:r>
      <w:r w:rsidRPr="00704E4A">
        <w:rPr>
          <w:rFonts w:ascii="Times New Roman" w:hAnsi="Times New Roman" w:cs="Times New Roman"/>
          <w:color w:val="auto"/>
          <w:sz w:val="24"/>
          <w:szCs w:val="24"/>
        </w:rPr>
        <w:t>Ta</w:t>
      </w:r>
      <w:r w:rsidRPr="00704E4A">
        <w:rPr>
          <w:rFonts w:ascii="Times New Roman" w:hAnsi="Times New Roman" w:cs="Times New Roman"/>
          <w:color w:val="auto"/>
          <w:sz w:val="24"/>
          <w:szCs w:val="24"/>
          <w:vertAlign w:val="subscript"/>
        </w:rPr>
        <w:t>25</w:t>
      </w:r>
      <w:r w:rsidRPr="00704E4A">
        <w:rPr>
          <w:rFonts w:ascii="Times New Roman" w:hAnsi="Times New Roman" w:cs="Times New Roman"/>
          <w:color w:val="auto"/>
          <w:sz w:val="24"/>
          <w:szCs w:val="24"/>
        </w:rPr>
        <w:t>W</w:t>
      </w:r>
      <w:r w:rsidRPr="00704E4A">
        <w:rPr>
          <w:rFonts w:ascii="Times New Roman" w:hAnsi="Times New Roman" w:cs="Times New Roman"/>
          <w:color w:val="auto"/>
          <w:sz w:val="24"/>
          <w:szCs w:val="24"/>
          <w:vertAlign w:val="subscript"/>
        </w:rPr>
        <w:t>25</w:t>
      </w:r>
    </w:p>
    <w:p w:rsidR="00704E4A" w:rsidRDefault="00704E4A" w:rsidP="00405225">
      <w:pPr>
        <w:widowControl w:val="0"/>
        <w:tabs>
          <w:tab w:val="left" w:pos="630"/>
        </w:tabs>
        <w:spacing w:line="360" w:lineRule="auto"/>
        <w:ind w:left="270"/>
        <w:jc w:val="center"/>
        <w:rPr>
          <w:rFonts w:ascii="Times New Roman" w:hAnsi="Times New Roman" w:cs="Times New Roman"/>
          <w:color w:val="auto"/>
          <w:sz w:val="24"/>
          <w:szCs w:val="24"/>
        </w:rPr>
      </w:pPr>
      <w:r w:rsidRPr="00704E4A">
        <w:rPr>
          <w:rFonts w:ascii="Times New Roman" w:hAnsi="Times New Roman" w:cs="Times New Roman"/>
          <w:color w:val="auto"/>
          <w:sz w:val="24"/>
          <w:szCs w:val="24"/>
        </w:rPr>
        <w:t>and (c,d) V</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Nb</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Mo</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Ta</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W</w:t>
      </w:r>
      <w:r w:rsidRPr="00704E4A">
        <w:rPr>
          <w:rFonts w:ascii="Times New Roman" w:hAnsi="Times New Roman" w:cs="Times New Roman"/>
          <w:color w:val="auto"/>
          <w:sz w:val="24"/>
          <w:szCs w:val="24"/>
          <w:vertAlign w:val="subscript"/>
        </w:rPr>
        <w:t>20</w:t>
      </w:r>
      <w:r w:rsidRPr="00704E4A">
        <w:rPr>
          <w:rFonts w:ascii="Times New Roman" w:hAnsi="Times New Roman" w:cs="Times New Roman"/>
          <w:color w:val="auto"/>
          <w:sz w:val="24"/>
          <w:szCs w:val="24"/>
        </w:rPr>
        <w:t xml:space="preserve"> alloys after compressive deformation at 1400 °C. </w:t>
      </w:r>
      <w:r w:rsidR="00405225">
        <w:rPr>
          <w:rFonts w:ascii="Times New Roman" w:hAnsi="Times New Roman" w:cs="Times New Roman"/>
          <w:color w:val="auto"/>
          <w:sz w:val="24"/>
          <w:szCs w:val="24"/>
        </w:rPr>
        <w:t xml:space="preserve">Depicted </w:t>
      </w:r>
      <w:r w:rsidR="00405225" w:rsidRPr="00704E4A">
        <w:rPr>
          <w:rFonts w:ascii="Times New Roman" w:hAnsi="Times New Roman" w:cs="Times New Roman"/>
          <w:color w:val="auto"/>
          <w:sz w:val="24"/>
          <w:szCs w:val="24"/>
        </w:rPr>
        <w:t>cross-sections are pa</w:t>
      </w:r>
      <w:r w:rsidR="00405225">
        <w:rPr>
          <w:rFonts w:ascii="Times New Roman" w:hAnsi="Times New Roman" w:cs="Times New Roman"/>
          <w:color w:val="auto"/>
          <w:sz w:val="24"/>
          <w:szCs w:val="24"/>
        </w:rPr>
        <w:t>rallel to the loading direction</w:t>
      </w:r>
      <w:r w:rsidR="00405225">
        <w:rPr>
          <w:rFonts w:ascii="Times New Roman" w:hAnsi="Times New Roman" w:cs="Times New Roman"/>
          <w:color w:val="auto"/>
          <w:sz w:val="24"/>
          <w:szCs w:val="24"/>
        </w:rPr>
        <w:t xml:space="preserve"> </w:t>
      </w:r>
      <w:r w:rsidR="00405225" w:rsidRPr="00704E4A">
        <w:rPr>
          <w:rFonts w:ascii="Times New Roman" w:hAnsi="Times New Roman" w:cs="Times New Roman"/>
          <w:color w:val="auto"/>
          <w:sz w:val="24"/>
          <w:szCs w:val="24"/>
        </w:rPr>
        <w:t>(vertical)</w:t>
      </w:r>
      <w:r w:rsidR="00405225">
        <w:rPr>
          <w:rFonts w:ascii="Times New Roman" w:hAnsi="Times New Roman" w:cs="Times New Roman"/>
          <w:color w:val="auto"/>
          <w:sz w:val="24"/>
          <w:szCs w:val="24"/>
        </w:rPr>
        <w:t>.</w:t>
      </w:r>
    </w:p>
    <w:p w:rsidR="00405225" w:rsidRPr="00CF7DC1" w:rsidRDefault="00181B09" w:rsidP="00181B09">
      <w:pPr>
        <w:widowControl w:val="0"/>
        <w:tabs>
          <w:tab w:val="left" w:pos="630"/>
        </w:tabs>
        <w:spacing w:line="360" w:lineRule="auto"/>
        <w:ind w:left="3150" w:right="26" w:hanging="1080"/>
        <w:jc w:val="both"/>
        <w:rPr>
          <w:rFonts w:ascii="Times New Roman" w:hAnsi="Times New Roman" w:cs="Times New Roman"/>
          <w:color w:val="000000" w:themeColor="text1"/>
          <w:sz w:val="24"/>
          <w:szCs w:val="24"/>
        </w:rPr>
      </w:pPr>
      <w:r>
        <w:rPr>
          <w:noProof/>
        </w:rPr>
        <mc:AlternateContent>
          <mc:Choice Requires="wps">
            <w:drawing>
              <wp:anchor distT="0" distB="0" distL="114300" distR="114300" simplePos="0" relativeHeight="251715584" behindDoc="0" locked="0" layoutInCell="1" allowOverlap="1" wp14:anchorId="7BC4FB96" wp14:editId="4EF4AD71">
                <wp:simplePos x="0" y="0"/>
                <wp:positionH relativeFrom="column">
                  <wp:posOffset>690664</wp:posOffset>
                </wp:positionH>
                <wp:positionV relativeFrom="paragraph">
                  <wp:posOffset>2003668</wp:posOffset>
                </wp:positionV>
                <wp:extent cx="3540017" cy="690664"/>
                <wp:effectExtent l="0" t="0" r="3810" b="0"/>
                <wp:wrapNone/>
                <wp:docPr id="25" name="Text Box 25"/>
                <wp:cNvGraphicFramePr/>
                <a:graphic xmlns:a="http://schemas.openxmlformats.org/drawingml/2006/main">
                  <a:graphicData uri="http://schemas.microsoft.com/office/word/2010/wordprocessingShape">
                    <wps:wsp>
                      <wps:cNvSpPr txBox="1"/>
                      <wps:spPr>
                        <a:xfrm>
                          <a:off x="0" y="0"/>
                          <a:ext cx="3540017" cy="6906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81B09" w:rsidRPr="00181B09" w:rsidRDefault="00181B09" w:rsidP="00181B09">
                            <w:pPr>
                              <w:jc w:val="center"/>
                              <w:rPr>
                                <w:rFonts w:ascii="Times New Roman" w:hAnsi="Times New Roman" w:cs="Times New Roman"/>
                                <w:color w:val="auto"/>
                                <w:sz w:val="24"/>
                                <w:szCs w:val="24"/>
                              </w:rPr>
                            </w:pPr>
                            <w:r w:rsidRPr="00181B09">
                              <w:rPr>
                                <w:rFonts w:ascii="Times New Roman" w:hAnsi="Times New Roman" w:cs="Times New Roman"/>
                                <w:color w:val="auto"/>
                                <w:sz w:val="24"/>
                                <w:szCs w:val="24"/>
                              </w:rPr>
                              <w:t xml:space="preserve">Fig. 22 Temperature dependence of yield strength of MoNbTaW (red), MoNbTaVW (blue) </w:t>
                            </w:r>
                            <w:r w:rsidRPr="00181B09">
                              <w:rPr>
                                <w:rFonts w:ascii="Times New Roman" w:hAnsi="Times New Roman" w:cs="Times New Roman"/>
                                <w:color w:val="auto"/>
                                <w:sz w:val="24"/>
                                <w:szCs w:val="24"/>
                              </w:rPr>
                              <w:t>and two superalloys, Inconel 718  and Haynes 230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5" o:spid="_x0000_s1036" type="#_x0000_t202" style="position:absolute;left:0;text-align:left;margin-left:54.4pt;margin-top:157.75pt;width:278.75pt;height:54.4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" fillcolor="white [3201]" stroked="f" strokeweight=".5pt">
                <v:textbox>
                  <w:txbxContent>
                    <w:p w:rsidR="00181B09" w:rsidRPr="00181B09" w:rsidRDefault="00181B09" w:rsidP="00181B09">
                      <w:pPr>
                        <w:jc w:val="center"/>
                        <w:rPr>
                          <w:rFonts w:ascii="Times New Roman" w:hAnsi="Times New Roman" w:cs="Times New Roman"/>
                          <w:color w:val="auto"/>
                          <w:sz w:val="24"/>
                          <w:szCs w:val="24"/>
                        </w:rPr>
                      </w:pPr>
                      <w:r w:rsidRPr="00181B09">
                        <w:rPr>
                          <w:rFonts w:ascii="Times New Roman" w:hAnsi="Times New Roman" w:cs="Times New Roman"/>
                          <w:color w:val="auto"/>
                          <w:sz w:val="24"/>
                          <w:szCs w:val="24"/>
                        </w:rPr>
                        <w:t xml:space="preserve">Fig. 22 Temperature dependence of yield strength of MoNbTaW (red), MoNbTaVW (blue) </w:t>
                      </w:r>
                      <w:r w:rsidRPr="00181B09">
                        <w:rPr>
                          <w:rFonts w:ascii="Times New Roman" w:hAnsi="Times New Roman" w:cs="Times New Roman"/>
                          <w:color w:val="auto"/>
                          <w:sz w:val="24"/>
                          <w:szCs w:val="24"/>
                        </w:rPr>
                        <w:t>and two superalloys, Inconel 718  and Haynes 230</w:t>
                      </w:r>
                    </w:p>
                  </w:txbxContent>
                </v:textbox>
              </v:shape>
            </w:pict>
          </mc:Fallback>
        </mc:AlternateContent>
      </w:r>
      <w:r w:rsidR="00405225">
        <w:rPr>
          <w:noProof/>
        </w:rPr>
        <w:drawing>
          <wp:inline distT="0" distB="0" distL="0" distR="0" wp14:anchorId="1BAE9CF2" wp14:editId="14C7C20A">
            <wp:extent cx="2516255" cy="1937923"/>
            <wp:effectExtent l="0" t="0" r="0" b="5715"/>
            <wp:docPr id="9" name="Picture 9" descr="https://ars.els-cdn.com/content/image/1-s2.0-S0966979511000185-g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ars.els-cdn.com/content/image/1-s2.0-S0966979511000185-gr3.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26323" cy="1945677"/>
                    </a:xfrm>
                    <a:prstGeom prst="rect">
                      <a:avLst/>
                    </a:prstGeom>
                    <a:noFill/>
                    <a:ln>
                      <a:noFill/>
                    </a:ln>
                  </pic:spPr>
                </pic:pic>
              </a:graphicData>
            </a:graphic>
          </wp:inline>
        </w:drawing>
      </w:r>
      <w:r w:rsidR="00300AD3" w:rsidRPr="00704E4A">
        <w:rPr>
          <w:rFonts w:ascii="Times New Roman" w:hAnsi="Times New Roman" w:cs="Times New Roman"/>
          <w:color w:val="000000" w:themeColor="text1"/>
          <w:sz w:val="24"/>
          <w:szCs w:val="24"/>
        </w:rPr>
        <w:br w:type="page"/>
      </w:r>
    </w:p>
    <w:p w:rsidR="001A2998" w:rsidRPr="00F7671B" w:rsidRDefault="006A2DB7" w:rsidP="000507F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T</w:t>
      </w:r>
      <w:r w:rsidR="00790D8B">
        <w:rPr>
          <w:rFonts w:ascii="Times New Roman" w:hAnsi="Times New Roman" w:cs="Times New Roman"/>
          <w:color w:val="000000" w:themeColor="text1"/>
          <w:sz w:val="24"/>
          <w:szCs w:val="24"/>
        </w:rPr>
        <w:t>able 2(b.)</w:t>
      </w:r>
    </w:p>
    <w:tbl>
      <w:tblPr>
        <w:tblStyle w:val="2"/>
        <w:tblW w:w="10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0"/>
        <w:gridCol w:w="1710"/>
        <w:gridCol w:w="1890"/>
        <w:gridCol w:w="900"/>
        <w:gridCol w:w="810"/>
        <w:gridCol w:w="900"/>
        <w:gridCol w:w="900"/>
        <w:gridCol w:w="720"/>
        <w:gridCol w:w="810"/>
      </w:tblGrid>
      <w:tr w:rsidR="006A2DB7" w:rsidRPr="0025223D" w:rsidTr="004E3733">
        <w:tc>
          <w:tcPr>
            <w:tcW w:w="1630" w:type="dxa"/>
            <w:shd w:val="clear" w:color="auto" w:fill="auto"/>
            <w:tcMar>
              <w:top w:w="100" w:type="dxa"/>
              <w:left w:w="100" w:type="dxa"/>
              <w:bottom w:w="100" w:type="dxa"/>
              <w:right w:w="100" w:type="dxa"/>
            </w:tcMar>
            <w:vAlign w:val="center"/>
          </w:tcPr>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Alloy</w:t>
            </w:r>
          </w:p>
        </w:tc>
        <w:tc>
          <w:tcPr>
            <w:tcW w:w="1710" w:type="dxa"/>
            <w:shd w:val="clear" w:color="auto" w:fill="auto"/>
            <w:tcMar>
              <w:top w:w="100" w:type="dxa"/>
              <w:left w:w="100" w:type="dxa"/>
              <w:bottom w:w="100" w:type="dxa"/>
              <w:right w:w="100" w:type="dxa"/>
            </w:tcMar>
            <w:vAlign w:val="center"/>
          </w:tcPr>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Microstructure</w:t>
            </w:r>
          </w:p>
        </w:tc>
        <w:tc>
          <w:tcPr>
            <w:tcW w:w="1890" w:type="dxa"/>
            <w:shd w:val="clear" w:color="auto" w:fill="auto"/>
            <w:tcMar>
              <w:top w:w="100" w:type="dxa"/>
              <w:left w:w="100" w:type="dxa"/>
              <w:bottom w:w="100" w:type="dxa"/>
              <w:right w:w="100" w:type="dxa"/>
            </w:tcMar>
            <w:vAlign w:val="center"/>
          </w:tcPr>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Processing</w:t>
            </w:r>
          </w:p>
        </w:tc>
        <w:tc>
          <w:tcPr>
            <w:tcW w:w="900" w:type="dxa"/>
            <w:shd w:val="clear" w:color="auto" w:fill="auto"/>
            <w:tcMar>
              <w:top w:w="100" w:type="dxa"/>
              <w:left w:w="100" w:type="dxa"/>
              <w:bottom w:w="100" w:type="dxa"/>
              <w:right w:w="100" w:type="dxa"/>
            </w:tcMar>
            <w:vAlign w:val="center"/>
          </w:tcPr>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S</w:t>
            </w:r>
            <w:r w:rsidRPr="0025223D">
              <w:rPr>
                <w:rFonts w:ascii="Times New Roman" w:hAnsi="Times New Roman" w:cs="Times New Roman"/>
                <w:color w:val="000000" w:themeColor="text1"/>
                <w:sz w:val="24"/>
                <w:szCs w:val="24"/>
                <w:vertAlign w:val="superscript"/>
              </w:rPr>
              <w:t>-1</w:t>
            </w:r>
          </w:p>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(strain rate)</w:t>
            </w:r>
          </w:p>
        </w:tc>
        <w:tc>
          <w:tcPr>
            <w:tcW w:w="810" w:type="dxa"/>
            <w:shd w:val="clear" w:color="auto" w:fill="auto"/>
            <w:tcMar>
              <w:top w:w="100" w:type="dxa"/>
              <w:left w:w="100" w:type="dxa"/>
              <w:bottom w:w="100" w:type="dxa"/>
              <w:right w:w="100" w:type="dxa"/>
            </w:tcMar>
            <w:vAlign w:val="center"/>
          </w:tcPr>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T(°C)</w:t>
            </w:r>
          </w:p>
        </w:tc>
        <w:tc>
          <w:tcPr>
            <w:tcW w:w="900" w:type="dxa"/>
            <w:shd w:val="clear" w:color="auto" w:fill="auto"/>
            <w:tcMar>
              <w:top w:w="100" w:type="dxa"/>
              <w:left w:w="100" w:type="dxa"/>
              <w:bottom w:w="100" w:type="dxa"/>
              <w:right w:w="100" w:type="dxa"/>
            </w:tcMar>
            <w:vAlign w:val="center"/>
          </w:tcPr>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σ</w:t>
            </w:r>
            <w:r w:rsidRPr="0025223D">
              <w:rPr>
                <w:rFonts w:ascii="Times New Roman" w:hAnsi="Times New Roman" w:cs="Times New Roman"/>
                <w:color w:val="000000" w:themeColor="text1"/>
                <w:sz w:val="24"/>
                <w:szCs w:val="24"/>
                <w:vertAlign w:val="subscript"/>
              </w:rPr>
              <w:t>yield</w:t>
            </w:r>
            <w:r w:rsidRPr="0025223D">
              <w:rPr>
                <w:rFonts w:ascii="Times New Roman" w:hAnsi="Times New Roman" w:cs="Times New Roman"/>
                <w:color w:val="000000" w:themeColor="text1"/>
                <w:sz w:val="24"/>
                <w:szCs w:val="24"/>
              </w:rPr>
              <w:t xml:space="preserve"> (MPa)</w:t>
            </w:r>
          </w:p>
        </w:tc>
        <w:tc>
          <w:tcPr>
            <w:tcW w:w="900" w:type="dxa"/>
            <w:shd w:val="clear" w:color="auto" w:fill="auto"/>
            <w:tcMar>
              <w:top w:w="100" w:type="dxa"/>
              <w:left w:w="100" w:type="dxa"/>
              <w:bottom w:w="100" w:type="dxa"/>
              <w:right w:w="100" w:type="dxa"/>
            </w:tcMar>
            <w:vAlign w:val="center"/>
          </w:tcPr>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vertAlign w:val="subscript"/>
              </w:rPr>
            </w:pPr>
            <w:r w:rsidRPr="0025223D">
              <w:rPr>
                <w:rFonts w:ascii="Times New Roman" w:hAnsi="Times New Roman" w:cs="Times New Roman"/>
                <w:color w:val="000000" w:themeColor="text1"/>
                <w:sz w:val="24"/>
                <w:szCs w:val="24"/>
              </w:rPr>
              <w:t>σ</w:t>
            </w:r>
            <w:r w:rsidRPr="0025223D">
              <w:rPr>
                <w:rFonts w:ascii="Times New Roman" w:hAnsi="Times New Roman" w:cs="Times New Roman"/>
                <w:color w:val="000000" w:themeColor="text1"/>
                <w:sz w:val="24"/>
                <w:szCs w:val="24"/>
                <w:vertAlign w:val="subscript"/>
              </w:rPr>
              <w:t>ultimate</w:t>
            </w:r>
          </w:p>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(MPa)</w:t>
            </w:r>
          </w:p>
        </w:tc>
        <w:tc>
          <w:tcPr>
            <w:tcW w:w="720" w:type="dxa"/>
            <w:shd w:val="clear" w:color="auto" w:fill="auto"/>
            <w:tcMar>
              <w:top w:w="100" w:type="dxa"/>
              <w:left w:w="100" w:type="dxa"/>
              <w:bottom w:w="100" w:type="dxa"/>
              <w:right w:w="100" w:type="dxa"/>
            </w:tcMar>
            <w:vAlign w:val="center"/>
          </w:tcPr>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sidRPr="0025223D">
              <w:rPr>
                <w:rFonts w:ascii="Times New Roman" w:hAnsi="Times New Roman" w:cs="Times New Roman"/>
                <w:color w:val="000000" w:themeColor="text1"/>
                <w:sz w:val="24"/>
                <w:szCs w:val="24"/>
              </w:rPr>
              <w:t>ε %</w:t>
            </w:r>
          </w:p>
        </w:tc>
        <w:tc>
          <w:tcPr>
            <w:tcW w:w="810" w:type="dxa"/>
            <w:shd w:val="clear" w:color="auto" w:fill="auto"/>
            <w:tcMar>
              <w:top w:w="100" w:type="dxa"/>
              <w:left w:w="100" w:type="dxa"/>
              <w:bottom w:w="100" w:type="dxa"/>
              <w:right w:w="100" w:type="dxa"/>
            </w:tcMar>
            <w:vAlign w:val="center"/>
          </w:tcPr>
          <w:p w:rsidR="006A2DB7" w:rsidRPr="0025223D" w:rsidRDefault="006A2DB7" w:rsidP="004E3733">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w:t>
            </w:r>
          </w:p>
        </w:tc>
      </w:tr>
    </w:tbl>
    <w:tbl>
      <w:tblPr>
        <w:tblStyle w:val="1"/>
        <w:tblW w:w="10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0"/>
        <w:gridCol w:w="1710"/>
        <w:gridCol w:w="1890"/>
        <w:gridCol w:w="900"/>
        <w:gridCol w:w="810"/>
        <w:gridCol w:w="900"/>
        <w:gridCol w:w="900"/>
        <w:gridCol w:w="720"/>
        <w:gridCol w:w="810"/>
      </w:tblGrid>
      <w:tr w:rsidR="007B1878" w:rsidRPr="00F7671B" w:rsidTr="006A2DB7">
        <w:trPr>
          <w:trHeight w:val="1113"/>
        </w:trPr>
        <w:tc>
          <w:tcPr>
            <w:tcW w:w="1630" w:type="dxa"/>
            <w:shd w:val="clear" w:color="auto" w:fill="auto"/>
            <w:tcMar>
              <w:top w:w="100" w:type="dxa"/>
              <w:left w:w="100" w:type="dxa"/>
              <w:bottom w:w="100" w:type="dxa"/>
              <w:right w:w="100" w:type="dxa"/>
            </w:tcMar>
            <w:vAlign w:val="center"/>
          </w:tcPr>
          <w:p w:rsidR="007B1878" w:rsidRPr="00F7671B" w:rsidRDefault="007B1878" w:rsidP="007B1878">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MoNbTaW</w:t>
            </w:r>
          </w:p>
          <w:p w:rsidR="007B1878" w:rsidRPr="00F7671B" w:rsidRDefault="007B1878" w:rsidP="007B1878">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(density</w:t>
            </w:r>
            <w:r w:rsidRPr="00F7671B">
              <w:rPr>
                <w:rFonts w:ascii="Times New Roman" w:hAnsi="Times New Roman" w:cs="Times New Roman"/>
                <w:color w:val="000000" w:themeColor="text1"/>
                <w:sz w:val="24"/>
                <w:szCs w:val="24"/>
              </w:rPr>
              <w:t>13.75g/cc)</w:t>
            </w:r>
          </w:p>
        </w:tc>
        <w:tc>
          <w:tcPr>
            <w:tcW w:w="1710" w:type="dxa"/>
            <w:vMerge w:val="restart"/>
            <w:shd w:val="clear" w:color="auto" w:fill="auto"/>
            <w:tcMar>
              <w:top w:w="100" w:type="dxa"/>
              <w:left w:w="100" w:type="dxa"/>
              <w:bottom w:w="100" w:type="dxa"/>
              <w:right w:w="100" w:type="dxa"/>
            </w:tcMar>
            <w:vAlign w:val="center"/>
          </w:tcPr>
          <w:p w:rsidR="007B1878" w:rsidRDefault="007B1878" w:rsidP="007A1F1F">
            <w:pPr>
              <w:widowControl w:val="0"/>
              <w:spacing w:line="360" w:lineRule="auto"/>
              <w:jc w:val="center"/>
              <w:rPr>
                <w:rFonts w:ascii="Times New Roman" w:hAnsi="Times New Roman" w:cs="Times New Roman"/>
                <w:color w:val="000000" w:themeColor="text1"/>
                <w:sz w:val="24"/>
                <w:szCs w:val="24"/>
              </w:rPr>
            </w:pPr>
          </w:p>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BCC(dendritic)</w:t>
            </w:r>
          </w:p>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p>
        </w:tc>
        <w:tc>
          <w:tcPr>
            <w:tcW w:w="189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As Cast</w:t>
            </w:r>
          </w:p>
        </w:tc>
        <w:tc>
          <w:tcPr>
            <w:tcW w:w="900" w:type="dxa"/>
            <w:vMerge w:val="restart"/>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0.001</w:t>
            </w:r>
          </w:p>
        </w:tc>
        <w:tc>
          <w:tcPr>
            <w:tcW w:w="81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1873</w:t>
            </w:r>
          </w:p>
        </w:tc>
        <w:tc>
          <w:tcPr>
            <w:tcW w:w="90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405</w:t>
            </w:r>
          </w:p>
        </w:tc>
        <w:tc>
          <w:tcPr>
            <w:tcW w:w="90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w:t>
            </w:r>
          </w:p>
        </w:tc>
        <w:tc>
          <w:tcPr>
            <w:tcW w:w="72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&gt;40</w:t>
            </w:r>
          </w:p>
        </w:tc>
        <w:tc>
          <w:tcPr>
            <w:tcW w:w="810" w:type="dxa"/>
            <w:shd w:val="clear" w:color="auto" w:fill="auto"/>
            <w:tcMar>
              <w:top w:w="100" w:type="dxa"/>
              <w:left w:w="100" w:type="dxa"/>
              <w:bottom w:w="100" w:type="dxa"/>
              <w:right w:w="100" w:type="dxa"/>
            </w:tcMar>
            <w:vAlign w:val="center"/>
          </w:tcPr>
          <w:p w:rsidR="007B1878" w:rsidRDefault="007B1878"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r>
      <w:tr w:rsidR="007B1878" w:rsidRPr="00F7671B" w:rsidTr="006A2DB7">
        <w:trPr>
          <w:trHeight w:val="1113"/>
        </w:trPr>
        <w:tc>
          <w:tcPr>
            <w:tcW w:w="163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MoNbTaVW</w:t>
            </w:r>
          </w:p>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density</w:t>
            </w:r>
            <w:r w:rsidRPr="00F7671B">
              <w:rPr>
                <w:rFonts w:ascii="Times New Roman" w:hAnsi="Times New Roman" w:cs="Times New Roman"/>
                <w:color w:val="000000" w:themeColor="text1"/>
                <w:sz w:val="24"/>
                <w:szCs w:val="24"/>
              </w:rPr>
              <w:t>12.36 g/cc)</w:t>
            </w:r>
          </w:p>
        </w:tc>
        <w:tc>
          <w:tcPr>
            <w:tcW w:w="1710" w:type="dxa"/>
            <w:vMerge/>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p>
        </w:tc>
        <w:tc>
          <w:tcPr>
            <w:tcW w:w="189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As Cast</w:t>
            </w:r>
          </w:p>
        </w:tc>
        <w:tc>
          <w:tcPr>
            <w:tcW w:w="900" w:type="dxa"/>
            <w:vMerge/>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p>
        </w:tc>
        <w:tc>
          <w:tcPr>
            <w:tcW w:w="81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1873</w:t>
            </w:r>
          </w:p>
        </w:tc>
        <w:tc>
          <w:tcPr>
            <w:tcW w:w="90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477</w:t>
            </w:r>
          </w:p>
        </w:tc>
        <w:tc>
          <w:tcPr>
            <w:tcW w:w="90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w:t>
            </w:r>
          </w:p>
        </w:tc>
        <w:tc>
          <w:tcPr>
            <w:tcW w:w="72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13</w:t>
            </w:r>
          </w:p>
        </w:tc>
        <w:tc>
          <w:tcPr>
            <w:tcW w:w="810" w:type="dxa"/>
            <w:shd w:val="clear" w:color="auto" w:fill="auto"/>
            <w:tcMar>
              <w:top w:w="100" w:type="dxa"/>
              <w:left w:w="100" w:type="dxa"/>
              <w:bottom w:w="100" w:type="dxa"/>
              <w:right w:w="100" w:type="dxa"/>
            </w:tcMar>
            <w:vAlign w:val="center"/>
          </w:tcPr>
          <w:p w:rsidR="007B1878" w:rsidRPr="00F7671B" w:rsidRDefault="007B1878" w:rsidP="007A1F1F">
            <w:pPr>
              <w:widowControl w:val="0"/>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r>
    </w:tbl>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F7671B" w:rsidRDefault="00FA52E8"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The Ashby charts help in material selection by plotting two properties on different axes and representing different classes of materials like a scatter plot. </w:t>
      </w:r>
      <w:r w:rsidR="00E268D6" w:rsidRPr="00F7671B">
        <w:rPr>
          <w:rFonts w:ascii="Times New Roman" w:hAnsi="Times New Roman" w:cs="Times New Roman"/>
          <w:color w:val="000000" w:themeColor="text1"/>
          <w:sz w:val="24"/>
          <w:szCs w:val="24"/>
        </w:rPr>
        <w:t>We can choose the material according to the property requirement. This has established a database or directory of materials and so far HEAs have not been extensively represented in these plots. By careful characterization of designed alloys, varying elements and at. % , we should seek to create a similar representation HEAs for easier selection</w:t>
      </w:r>
      <w:r w:rsidR="007111B9" w:rsidRPr="00F7671B">
        <w:rPr>
          <w:rFonts w:ascii="Times New Roman" w:hAnsi="Times New Roman" w:cs="Times New Roman"/>
          <w:color w:val="000000" w:themeColor="text1"/>
          <w:sz w:val="24"/>
          <w:szCs w:val="24"/>
        </w:rPr>
        <w:t xml:space="preserve">. </w:t>
      </w:r>
      <w:r w:rsidR="00405225">
        <w:rPr>
          <w:rFonts w:ascii="Times New Roman" w:hAnsi="Times New Roman" w:cs="Times New Roman"/>
          <w:color w:val="000000" w:themeColor="text1"/>
          <w:sz w:val="24"/>
          <w:szCs w:val="24"/>
        </w:rPr>
        <w:t xml:space="preserve"> </w:t>
      </w:r>
    </w:p>
    <w:p w:rsidR="001A2998" w:rsidRPr="00F7671B" w:rsidRDefault="006A2DB7"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noProof/>
          <w:color w:val="000000" w:themeColor="text1"/>
          <w:sz w:val="24"/>
          <w:szCs w:val="24"/>
        </w:rPr>
        <w:drawing>
          <wp:anchor distT="114300" distB="114300" distL="114300" distR="114300" simplePos="0" relativeHeight="251675648" behindDoc="0" locked="0" layoutInCell="1" hidden="0" allowOverlap="1" wp14:anchorId="22513729" wp14:editId="20BDF5B1">
            <wp:simplePos x="0" y="0"/>
            <wp:positionH relativeFrom="margin">
              <wp:posOffset>-79375</wp:posOffset>
            </wp:positionH>
            <wp:positionV relativeFrom="paragraph">
              <wp:posOffset>182245</wp:posOffset>
            </wp:positionV>
            <wp:extent cx="4017010" cy="2694305"/>
            <wp:effectExtent l="0" t="0" r="2540" b="0"/>
            <wp:wrapSquare wrapText="bothSides" distT="114300" distB="114300" distL="114300" distR="114300"/>
            <wp:docPr id="27"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34"/>
                    <a:srcRect/>
                    <a:stretch>
                      <a:fillRect/>
                    </a:stretch>
                  </pic:blipFill>
                  <pic:spPr>
                    <a:xfrm>
                      <a:off x="0" y="0"/>
                      <a:ext cx="4017010" cy="2694305"/>
                    </a:xfrm>
                    <a:prstGeom prst="rect">
                      <a:avLst/>
                    </a:prstGeom>
                    <a:ln/>
                  </pic:spPr>
                </pic:pic>
              </a:graphicData>
            </a:graphic>
            <wp14:sizeRelH relativeFrom="margin">
              <wp14:pctWidth>0</wp14:pctWidth>
            </wp14:sizeRelH>
            <wp14:sizeRelV relativeFrom="margin">
              <wp14:pctHeight>0</wp14:pctHeight>
            </wp14:sizeRelV>
          </wp:anchor>
        </w:drawing>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181B09"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 23</w:t>
      </w:r>
      <w:r w:rsidR="00790D8B">
        <w:rPr>
          <w:rFonts w:ascii="Times New Roman" w:hAnsi="Times New Roman" w:cs="Times New Roman"/>
          <w:color w:val="000000" w:themeColor="text1"/>
          <w:sz w:val="24"/>
          <w:szCs w:val="24"/>
        </w:rPr>
        <w:t xml:space="preserve"> Ashby diagram of Fracture toughness vs. Yield strength showing HEAs in orange</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790D8B" w:rsidRDefault="00790D8B" w:rsidP="00F7671B">
      <w:pPr>
        <w:spacing w:line="360" w:lineRule="auto"/>
        <w:jc w:val="both"/>
        <w:rPr>
          <w:rFonts w:ascii="Times New Roman" w:hAnsi="Times New Roman" w:cs="Times New Roman"/>
          <w:noProof/>
          <w:color w:val="000000" w:themeColor="text1"/>
          <w:sz w:val="24"/>
          <w:szCs w:val="24"/>
        </w:rPr>
      </w:pP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6A2DB7"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noProof/>
          <w:color w:val="000000" w:themeColor="text1"/>
          <w:sz w:val="24"/>
          <w:szCs w:val="24"/>
        </w:rPr>
        <w:lastRenderedPageBreak/>
        <w:drawing>
          <wp:anchor distT="114300" distB="114300" distL="114300" distR="114300" simplePos="0" relativeHeight="251674624" behindDoc="0" locked="0" layoutInCell="1" hidden="0" allowOverlap="1" wp14:anchorId="328739F4" wp14:editId="08C71764">
            <wp:simplePos x="0" y="0"/>
            <wp:positionH relativeFrom="margin">
              <wp:posOffset>651510</wp:posOffset>
            </wp:positionH>
            <wp:positionV relativeFrom="paragraph">
              <wp:posOffset>-574040</wp:posOffset>
            </wp:positionV>
            <wp:extent cx="4211955" cy="3248660"/>
            <wp:effectExtent l="0" t="0" r="0" b="8890"/>
            <wp:wrapSquare wrapText="bothSides" distT="114300" distB="114300" distL="114300" distR="114300"/>
            <wp:docPr id="19"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rotWithShape="1">
                    <a:blip r:embed="rId35"/>
                    <a:srcRect l="7130" t="2995" r="9109" b="13765"/>
                    <a:stretch/>
                  </pic:blipFill>
                  <pic:spPr bwMode="auto">
                    <a:xfrm>
                      <a:off x="0" y="0"/>
                      <a:ext cx="4211955" cy="3248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790D8B" w:rsidRDefault="00790D8B" w:rsidP="00F7671B">
      <w:pPr>
        <w:spacing w:line="360" w:lineRule="auto"/>
        <w:jc w:val="both"/>
        <w:rPr>
          <w:rFonts w:ascii="Times New Roman" w:hAnsi="Times New Roman" w:cs="Times New Roman"/>
          <w:color w:val="000000" w:themeColor="text1"/>
          <w:sz w:val="24"/>
          <w:szCs w:val="24"/>
        </w:rPr>
      </w:pPr>
    </w:p>
    <w:p w:rsidR="00790D8B" w:rsidRDefault="00790D8B" w:rsidP="00F7671B">
      <w:pPr>
        <w:spacing w:line="360" w:lineRule="auto"/>
        <w:jc w:val="both"/>
        <w:rPr>
          <w:rFonts w:ascii="Times New Roman" w:hAnsi="Times New Roman" w:cs="Times New Roman"/>
          <w:color w:val="000000" w:themeColor="text1"/>
          <w:sz w:val="24"/>
          <w:szCs w:val="24"/>
        </w:rPr>
      </w:pPr>
    </w:p>
    <w:p w:rsidR="00790D8B" w:rsidRDefault="00790D8B" w:rsidP="00F7671B">
      <w:pPr>
        <w:spacing w:line="360" w:lineRule="auto"/>
        <w:jc w:val="both"/>
        <w:rPr>
          <w:rFonts w:ascii="Times New Roman" w:hAnsi="Times New Roman" w:cs="Times New Roman"/>
          <w:color w:val="000000" w:themeColor="text1"/>
          <w:sz w:val="24"/>
          <w:szCs w:val="24"/>
        </w:rPr>
      </w:pPr>
    </w:p>
    <w:p w:rsidR="00790D8B" w:rsidRDefault="00790D8B" w:rsidP="00F7671B">
      <w:pPr>
        <w:spacing w:line="360" w:lineRule="auto"/>
        <w:jc w:val="both"/>
        <w:rPr>
          <w:rFonts w:ascii="Times New Roman" w:hAnsi="Times New Roman" w:cs="Times New Roman"/>
          <w:color w:val="000000" w:themeColor="text1"/>
          <w:sz w:val="24"/>
          <w:szCs w:val="24"/>
        </w:rPr>
      </w:pPr>
    </w:p>
    <w:p w:rsidR="00790D8B" w:rsidRDefault="00790D8B" w:rsidP="00F7671B">
      <w:pPr>
        <w:spacing w:line="360" w:lineRule="auto"/>
        <w:jc w:val="both"/>
        <w:rPr>
          <w:rFonts w:ascii="Times New Roman" w:hAnsi="Times New Roman" w:cs="Times New Roman"/>
          <w:color w:val="000000" w:themeColor="text1"/>
          <w:sz w:val="24"/>
          <w:szCs w:val="24"/>
        </w:rPr>
      </w:pPr>
    </w:p>
    <w:p w:rsidR="006A2DB7" w:rsidRDefault="006A2DB7" w:rsidP="00F7671B">
      <w:pPr>
        <w:spacing w:line="360" w:lineRule="auto"/>
        <w:jc w:val="both"/>
        <w:rPr>
          <w:rFonts w:ascii="Times New Roman" w:hAnsi="Times New Roman" w:cs="Times New Roman"/>
          <w:color w:val="000000" w:themeColor="text1"/>
          <w:sz w:val="24"/>
          <w:szCs w:val="24"/>
        </w:rPr>
      </w:pPr>
    </w:p>
    <w:p w:rsidR="00405225" w:rsidRDefault="00405225" w:rsidP="00F7671B">
      <w:pPr>
        <w:spacing w:line="360" w:lineRule="auto"/>
        <w:jc w:val="both"/>
        <w:rPr>
          <w:rFonts w:ascii="Times New Roman" w:hAnsi="Times New Roman" w:cs="Times New Roman"/>
          <w:color w:val="000000" w:themeColor="text1"/>
          <w:sz w:val="24"/>
          <w:szCs w:val="24"/>
        </w:rPr>
      </w:pPr>
    </w:p>
    <w:p w:rsidR="00181B09" w:rsidRDefault="00181B09" w:rsidP="00F7671B">
      <w:pPr>
        <w:spacing w:line="360" w:lineRule="auto"/>
        <w:jc w:val="both"/>
        <w:rPr>
          <w:rFonts w:ascii="Times New Roman" w:hAnsi="Times New Roman" w:cs="Times New Roman"/>
          <w:color w:val="000000" w:themeColor="text1"/>
          <w:sz w:val="24"/>
          <w:szCs w:val="24"/>
        </w:rPr>
      </w:pPr>
    </w:p>
    <w:p w:rsidR="00790D8B" w:rsidRDefault="00181B09"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 24</w:t>
      </w:r>
      <w:r w:rsidR="00790D8B">
        <w:rPr>
          <w:rFonts w:ascii="Times New Roman" w:hAnsi="Times New Roman" w:cs="Times New Roman"/>
          <w:color w:val="000000" w:themeColor="text1"/>
          <w:sz w:val="24"/>
          <w:szCs w:val="24"/>
        </w:rPr>
        <w:t xml:space="preserve"> </w:t>
      </w:r>
      <w:r w:rsidR="006A2DB7">
        <w:rPr>
          <w:rFonts w:ascii="Times New Roman" w:hAnsi="Times New Roman" w:cs="Times New Roman"/>
          <w:color w:val="000000" w:themeColor="text1"/>
          <w:sz w:val="24"/>
          <w:szCs w:val="24"/>
        </w:rPr>
        <w:t xml:space="preserve"> </w:t>
      </w:r>
      <w:r w:rsidR="00790D8B">
        <w:rPr>
          <w:rFonts w:ascii="Times New Roman" w:hAnsi="Times New Roman" w:cs="Times New Roman"/>
          <w:color w:val="000000" w:themeColor="text1"/>
          <w:sz w:val="24"/>
          <w:szCs w:val="24"/>
        </w:rPr>
        <w:t>Yield Strength vs. density; HEAs (dark dashed circle) compared with other materials, particularly structural alloys. Grey dashed contours (arrow indication) label specific strength, from low ( right bottom ) to high (left top). HEAs are among the materials with highest  strength and specific strength.</w:t>
      </w:r>
    </w:p>
    <w:p w:rsidR="006A2DB7" w:rsidRPr="00F7671B" w:rsidRDefault="006A2DB7" w:rsidP="00F7671B">
      <w:pPr>
        <w:spacing w:line="360" w:lineRule="auto"/>
        <w:jc w:val="both"/>
        <w:rPr>
          <w:rFonts w:ascii="Times New Roman" w:hAnsi="Times New Roman" w:cs="Times New Roman"/>
          <w:color w:val="000000" w:themeColor="text1"/>
          <w:sz w:val="24"/>
          <w:szCs w:val="24"/>
        </w:rPr>
      </w:pPr>
    </w:p>
    <w:p w:rsidR="00DE3597" w:rsidRPr="00790D8B" w:rsidRDefault="00DE3597" w:rsidP="00F7671B">
      <w:pPr>
        <w:spacing w:line="360" w:lineRule="auto"/>
        <w:jc w:val="both"/>
        <w:rPr>
          <w:rFonts w:ascii="Times New Roman" w:hAnsi="Times New Roman" w:cs="Times New Roman"/>
          <w:color w:val="000000" w:themeColor="text1"/>
          <w:sz w:val="32"/>
          <w:szCs w:val="32"/>
        </w:rPr>
      </w:pPr>
      <w:r w:rsidRPr="00790D8B">
        <w:rPr>
          <w:rFonts w:ascii="Times New Roman" w:hAnsi="Times New Roman" w:cs="Times New Roman"/>
          <w:color w:val="000000" w:themeColor="text1"/>
          <w:sz w:val="32"/>
          <w:szCs w:val="32"/>
        </w:rPr>
        <w:t>High Temperature Application related properties</w:t>
      </w:r>
      <w:r w:rsidR="00E268D6" w:rsidRPr="00790D8B">
        <w:rPr>
          <w:rFonts w:ascii="Times New Roman" w:hAnsi="Times New Roman" w:cs="Times New Roman"/>
          <w:color w:val="000000" w:themeColor="text1"/>
          <w:sz w:val="32"/>
          <w:szCs w:val="32"/>
        </w:rPr>
        <w:t xml:space="preserv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Refractory metal HEAs are still in relatively early stages of exploration.</w:t>
      </w:r>
      <w:r w:rsidR="006A2DB7">
        <w:rPr>
          <w:rFonts w:ascii="Times New Roman" w:hAnsi="Times New Roman" w:cs="Times New Roman"/>
          <w:color w:val="000000" w:themeColor="text1"/>
          <w:sz w:val="24"/>
          <w:szCs w:val="24"/>
        </w:rPr>
        <w:t xml:space="preserve"> </w:t>
      </w:r>
    </w:p>
    <w:p w:rsidR="008C3272" w:rsidRDefault="008C3272"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The compressive yield stress, </w:t>
      </w:r>
      <w:r w:rsidR="009E7941" w:rsidRPr="00F7671B">
        <w:rPr>
          <w:rFonts w:ascii="Times New Roman" w:hAnsi="Times New Roman" w:cs="Times New Roman"/>
          <w:color w:val="000000" w:themeColor="text1"/>
          <w:sz w:val="24"/>
          <w:szCs w:val="24"/>
        </w:rPr>
        <w:t>σ</w:t>
      </w:r>
      <w:r w:rsidRPr="00F7671B">
        <w:rPr>
          <w:rFonts w:ascii="Times New Roman" w:hAnsi="Times New Roman" w:cs="Times New Roman"/>
          <w:color w:val="000000" w:themeColor="text1"/>
          <w:sz w:val="24"/>
          <w:szCs w:val="24"/>
        </w:rPr>
        <w:t xml:space="preserve"> yield, drops with increasing temperature, and the rate of drop increases around 1000 K for most alloys. </w:t>
      </w:r>
    </w:p>
    <w:p w:rsidR="009E7941"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Several alloys retain a useful yield stress near 400 MPa at 1373 K.</w:t>
      </w:r>
    </w:p>
    <w:p w:rsidR="008C3272"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Two refractory HEAs stand out. MoNbTaW and MoNbTaVW each contain W and retain useful strengths up to about 2000 K, bu</w:t>
      </w:r>
      <w:r w:rsidR="006A2DB7">
        <w:rPr>
          <w:rFonts w:ascii="Times New Roman" w:hAnsi="Times New Roman" w:cs="Times New Roman"/>
          <w:color w:val="000000" w:themeColor="text1"/>
          <w:sz w:val="24"/>
          <w:szCs w:val="24"/>
        </w:rPr>
        <w:t>t and their densities, are high</w:t>
      </w:r>
      <w:r w:rsidRPr="00F7671B">
        <w:rPr>
          <w:rFonts w:ascii="Times New Roman" w:hAnsi="Times New Roman" w:cs="Times New Roman"/>
          <w:color w:val="000000" w:themeColor="text1"/>
          <w:sz w:val="24"/>
          <w:szCs w:val="24"/>
        </w:rPr>
        <w:t>.</w:t>
      </w:r>
      <w:r w:rsidR="006A2DB7">
        <w:rPr>
          <w:rFonts w:ascii="Times New Roman" w:hAnsi="Times New Roman" w:cs="Times New Roman"/>
          <w:color w:val="000000" w:themeColor="text1"/>
          <w:sz w:val="24"/>
          <w:szCs w:val="24"/>
        </w:rPr>
        <w:t xml:space="preserve"> </w:t>
      </w:r>
      <w:r w:rsidRPr="00F7671B">
        <w:rPr>
          <w:rFonts w:ascii="Times New Roman" w:hAnsi="Times New Roman" w:cs="Times New Roman"/>
          <w:color w:val="000000" w:themeColor="text1"/>
          <w:sz w:val="24"/>
          <w:szCs w:val="24"/>
        </w:rPr>
        <w:t xml:space="preserve">This motivated development of HEAs with lower density refractory elements such as Cr, Ti, V and Zr, and by adding Al and/or Si. </w:t>
      </w:r>
    </w:p>
    <w:p w:rsidR="008C3272" w:rsidRDefault="008C3272"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Density (</w:t>
      </w:r>
      <w:r w:rsidR="009E7941" w:rsidRPr="00F7671B">
        <w:rPr>
          <w:rFonts w:ascii="Times New Roman" w:hAnsi="Times New Roman" w:cs="Times New Roman"/>
          <w:color w:val="000000" w:themeColor="text1"/>
          <w:sz w:val="24"/>
          <w:szCs w:val="24"/>
        </w:rPr>
        <w:t>ρ</w:t>
      </w:r>
      <w:r w:rsidRPr="00F7671B">
        <w:rPr>
          <w:rFonts w:ascii="Times New Roman" w:hAnsi="Times New Roman" w:cs="Times New Roman"/>
          <w:color w:val="000000" w:themeColor="text1"/>
          <w:sz w:val="24"/>
          <w:szCs w:val="24"/>
        </w:rPr>
        <w:t xml:space="preserve">) is important for any component in a transportation system, and is especially important for rotating parts since much of the service stress comes from self-loading. Thus, the specific yield strength </w:t>
      </w:r>
      <w:r w:rsidR="009E7941" w:rsidRPr="00F7671B">
        <w:rPr>
          <w:rFonts w:ascii="Times New Roman" w:hAnsi="Times New Roman" w:cs="Times New Roman"/>
          <w:color w:val="000000" w:themeColor="text1"/>
          <w:sz w:val="24"/>
          <w:szCs w:val="24"/>
        </w:rPr>
        <w:t>σ</w:t>
      </w:r>
      <w:r w:rsidRPr="00F7671B">
        <w:rPr>
          <w:rFonts w:ascii="Times New Roman" w:hAnsi="Times New Roman" w:cs="Times New Roman"/>
          <w:color w:val="000000" w:themeColor="text1"/>
          <w:sz w:val="24"/>
          <w:szCs w:val="24"/>
        </w:rPr>
        <w:t>/</w:t>
      </w:r>
      <w:r w:rsidR="009E7941" w:rsidRPr="00F7671B">
        <w:rPr>
          <w:rFonts w:ascii="Times New Roman" w:hAnsi="Times New Roman" w:cs="Times New Roman"/>
          <w:color w:val="000000" w:themeColor="text1"/>
          <w:sz w:val="24"/>
          <w:szCs w:val="24"/>
        </w:rPr>
        <w:t xml:space="preserve">ρ </w:t>
      </w:r>
      <w:r w:rsidRPr="00F7671B">
        <w:rPr>
          <w:rFonts w:ascii="Times New Roman" w:hAnsi="Times New Roman" w:cs="Times New Roman"/>
          <w:color w:val="000000" w:themeColor="text1"/>
          <w:sz w:val="24"/>
          <w:szCs w:val="24"/>
        </w:rPr>
        <w:t>is a more valid parameter to consider and improve.</w:t>
      </w:r>
    </w:p>
    <w:p w:rsidR="001A2998" w:rsidRDefault="00E751FF" w:rsidP="006A2DB7">
      <w:pPr>
        <w:spacing w:line="360" w:lineRule="auto"/>
        <w:ind w:right="-64"/>
        <w:jc w:val="both"/>
        <w:rPr>
          <w:rFonts w:ascii="Times New Roman" w:hAnsi="Times New Roman" w:cs="Times New Roman"/>
          <w:color w:val="000000" w:themeColor="text1"/>
          <w:sz w:val="24"/>
          <w:szCs w:val="24"/>
        </w:rPr>
      </w:pPr>
      <w:r w:rsidRPr="00F7671B">
        <w:rPr>
          <w:rFonts w:ascii="Times New Roman" w:hAnsi="Times New Roman" w:cs="Times New Roman"/>
          <w:noProof/>
          <w:color w:val="000000" w:themeColor="text1"/>
          <w:sz w:val="24"/>
          <w:szCs w:val="24"/>
        </w:rPr>
        <w:lastRenderedPageBreak/>
        <w:drawing>
          <wp:anchor distT="114300" distB="114300" distL="114300" distR="114300" simplePos="0" relativeHeight="251676672" behindDoc="0" locked="0" layoutInCell="1" hidden="0" allowOverlap="1" wp14:anchorId="58D91152" wp14:editId="1A7A6742">
            <wp:simplePos x="0" y="0"/>
            <wp:positionH relativeFrom="margin">
              <wp:posOffset>340360</wp:posOffset>
            </wp:positionH>
            <wp:positionV relativeFrom="paragraph">
              <wp:posOffset>220345</wp:posOffset>
            </wp:positionV>
            <wp:extent cx="5135880" cy="2286000"/>
            <wp:effectExtent l="0" t="0" r="7620" b="0"/>
            <wp:wrapSquare wrapText="bothSides" distT="114300" distB="114300" distL="114300" distR="114300"/>
            <wp:docPr id="13"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rotWithShape="1">
                    <a:blip r:embed="rId36"/>
                    <a:srcRect l="19222" t="5735" r="19472" b="22207"/>
                    <a:stretch/>
                  </pic:blipFill>
                  <pic:spPr bwMode="auto">
                    <a:xfrm>
                      <a:off x="0" y="0"/>
                      <a:ext cx="5135880"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2DB7">
        <w:rPr>
          <w:rFonts w:ascii="Times New Roman" w:hAnsi="Times New Roman" w:cs="Times New Roman"/>
          <w:color w:val="000000" w:themeColor="text1"/>
          <w:sz w:val="24"/>
          <w:szCs w:val="24"/>
        </w:rPr>
        <w:t>Fig.</w:t>
      </w:r>
      <w:r w:rsidR="00181B09">
        <w:rPr>
          <w:rFonts w:ascii="Times New Roman" w:hAnsi="Times New Roman" w:cs="Times New Roman"/>
          <w:color w:val="000000" w:themeColor="text1"/>
          <w:sz w:val="24"/>
          <w:szCs w:val="24"/>
        </w:rPr>
        <w:t>25</w:t>
      </w:r>
      <w:r>
        <w:rPr>
          <w:rFonts w:ascii="Times New Roman" w:hAnsi="Times New Roman" w:cs="Times New Roman"/>
          <w:color w:val="000000" w:themeColor="text1"/>
          <w:sz w:val="24"/>
          <w:szCs w:val="24"/>
        </w:rPr>
        <w:t xml:space="preserve">  Temperature dependence of (a) compressive yield strength</w:t>
      </w:r>
      <m:oMath>
        <m:r>
          <w:rPr>
            <w:rFonts w:ascii="Cambria Math" w:hAnsi="Cambria Math" w:cs="Times New Roman"/>
            <w:color w:val="000000" w:themeColor="text1"/>
            <w:sz w:val="24"/>
            <w:szCs w:val="24"/>
          </w:rPr>
          <m:t xml:space="preserve"> </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y</m:t>
            </m:r>
          </m:sub>
        </m:sSub>
      </m:oMath>
      <w:r>
        <w:rPr>
          <w:rFonts w:ascii="Times New Roman" w:hAnsi="Times New Roman" w:cs="Times New Roman"/>
          <w:color w:val="000000" w:themeColor="text1"/>
          <w:sz w:val="24"/>
          <w:szCs w:val="24"/>
        </w:rPr>
        <w:t xml:space="preserve"> and (b) yield strength normalized by alloy density of R-HEAs</w:t>
      </w:r>
      <m:oMath>
        <m:r>
          <w:rPr>
            <w:rFonts w:ascii="Cambria Math" w:hAnsi="Cambria Math" w:cs="Times New Roman"/>
            <w:color w:val="000000" w:themeColor="text1"/>
            <w:sz w:val="24"/>
            <w:szCs w:val="24"/>
          </w:rPr>
          <m:t xml:space="preserve"> </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y</m:t>
            </m:r>
          </m:sub>
        </m:sSub>
        <m:r>
          <w:rPr>
            <w:rFonts w:ascii="Cambria Math" w:hAnsi="Cambria Math" w:cs="Times New Roman"/>
            <w:color w:val="000000" w:themeColor="text1"/>
            <w:sz w:val="24"/>
            <w:szCs w:val="24"/>
          </w:rPr>
          <m:t>/ρ</m:t>
        </m:r>
      </m:oMath>
      <w:r w:rsidR="006A2DB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Initial strain rates range from 2 x 10</w:t>
      </w:r>
      <w:r>
        <w:rPr>
          <w:rFonts w:ascii="Times New Roman" w:hAnsi="Times New Roman" w:cs="Times New Roman"/>
          <w:color w:val="000000" w:themeColor="text1"/>
          <w:sz w:val="24"/>
          <w:szCs w:val="24"/>
          <w:vertAlign w:val="superscript"/>
        </w:rPr>
        <w:t>-4</w:t>
      </w:r>
      <w:r>
        <w:rPr>
          <w:rFonts w:ascii="Times New Roman" w:hAnsi="Times New Roman" w:cs="Times New Roman"/>
          <w:color w:val="000000" w:themeColor="text1"/>
          <w:sz w:val="24"/>
          <w:szCs w:val="24"/>
        </w:rPr>
        <w:t xml:space="preserve"> to 10</w:t>
      </w:r>
      <w:r>
        <w:rPr>
          <w:rFonts w:ascii="Times New Roman" w:hAnsi="Times New Roman" w:cs="Times New Roman"/>
          <w:color w:val="000000" w:themeColor="text1"/>
          <w:sz w:val="24"/>
          <w:szCs w:val="24"/>
          <w:vertAlign w:val="superscript"/>
        </w:rPr>
        <w:t xml:space="preserve">-3 </w:t>
      </w:r>
      <w:r>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w:t>
      </w:r>
    </w:p>
    <w:p w:rsidR="00E751FF" w:rsidRDefault="00E751FF"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Tensile strength for commercial super alloys is shown for reference. Typical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y</m:t>
            </m:r>
          </m:sub>
        </m:sSub>
        <m:r>
          <w:rPr>
            <w:rFonts w:ascii="Cambria Math" w:hAnsi="Cambria Math" w:cs="Times New Roman"/>
            <w:color w:val="000000" w:themeColor="text1"/>
            <w:sz w:val="24"/>
            <w:szCs w:val="24"/>
          </w:rPr>
          <m:t>/ρ</m:t>
        </m:r>
      </m:oMath>
      <w:r>
        <w:rPr>
          <w:rFonts w:ascii="Times New Roman" w:hAnsi="Times New Roman" w:cs="Times New Roman"/>
          <w:color w:val="000000" w:themeColor="text1"/>
          <w:sz w:val="24"/>
          <w:szCs w:val="24"/>
        </w:rPr>
        <w:t xml:space="preserve"> for thermal protection sheets, disks and turbine blades in also shown in (b)</w:t>
      </w:r>
    </w:p>
    <w:p w:rsidR="00E751FF" w:rsidRDefault="00E751FF" w:rsidP="00F7671B">
      <w:pPr>
        <w:spacing w:line="360" w:lineRule="auto"/>
        <w:jc w:val="both"/>
        <w:rPr>
          <w:rFonts w:ascii="Times New Roman" w:hAnsi="Times New Roman" w:cs="Times New Roman"/>
          <w:color w:val="000000" w:themeColor="text1"/>
          <w:sz w:val="24"/>
          <w:szCs w:val="24"/>
        </w:rPr>
      </w:pPr>
    </w:p>
    <w:p w:rsidR="001A2998" w:rsidRPr="00F7671B" w:rsidRDefault="009E7941"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R-HEAs have a wide variety of applications in Jet Engine Parts, Tip of Re-entry Vehicles, Gas Turbines where strength is required at high temperatures and where </w:t>
      </w:r>
      <w:r w:rsidR="008C3272" w:rsidRPr="00F7671B">
        <w:rPr>
          <w:rFonts w:ascii="Times New Roman" w:hAnsi="Times New Roman" w:cs="Times New Roman"/>
          <w:color w:val="000000" w:themeColor="text1"/>
          <w:sz w:val="24"/>
          <w:szCs w:val="24"/>
        </w:rPr>
        <w:t>mechanical</w:t>
      </w:r>
      <w:r w:rsidRPr="00F7671B">
        <w:rPr>
          <w:rFonts w:ascii="Times New Roman" w:hAnsi="Times New Roman" w:cs="Times New Roman"/>
          <w:color w:val="000000" w:themeColor="text1"/>
          <w:sz w:val="24"/>
          <w:szCs w:val="24"/>
        </w:rPr>
        <w:t xml:space="preserve"> properties should remain more or less unaffected even at temperatures as high as 0.8T</w:t>
      </w:r>
      <w:r w:rsidRPr="00F7671B">
        <w:rPr>
          <w:rFonts w:ascii="Times New Roman" w:hAnsi="Times New Roman" w:cs="Times New Roman"/>
          <w:color w:val="000000" w:themeColor="text1"/>
          <w:sz w:val="24"/>
          <w:szCs w:val="24"/>
          <w:vertAlign w:val="subscript"/>
        </w:rPr>
        <w:t>m</w:t>
      </w:r>
      <w:r w:rsidR="00181B09">
        <w:rPr>
          <w:rFonts w:ascii="Times New Roman" w:hAnsi="Times New Roman" w:cs="Times New Roman"/>
          <w:color w:val="000000" w:themeColor="text1"/>
          <w:sz w:val="24"/>
          <w:szCs w:val="24"/>
        </w:rPr>
        <w:t xml:space="preserve">. Deep understanding of </w:t>
      </w:r>
      <w:r w:rsidRPr="00F7671B">
        <w:rPr>
          <w:rFonts w:ascii="Times New Roman" w:hAnsi="Times New Roman" w:cs="Times New Roman"/>
          <w:color w:val="000000" w:themeColor="text1"/>
          <w:sz w:val="24"/>
          <w:szCs w:val="24"/>
        </w:rPr>
        <w:t xml:space="preserve">phase distribution, microstructure in HEAs  is required to engineer such alloys. </w:t>
      </w:r>
    </w:p>
    <w:p w:rsidR="009E7941" w:rsidRPr="00F7671B" w:rsidRDefault="009E7941"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These seek to replace Ceramics which are at present the monopoly in high temperature applications, but are brittle and have low fracture resistance.</w:t>
      </w:r>
    </w:p>
    <w:p w:rsidR="009E7941" w:rsidRPr="00F7671B" w:rsidRDefault="009E7941" w:rsidP="00405225">
      <w:pPr>
        <w:spacing w:line="360" w:lineRule="auto"/>
        <w:ind w:left="2160"/>
        <w:jc w:val="both"/>
        <w:rPr>
          <w:rFonts w:ascii="Times New Roman" w:hAnsi="Times New Roman" w:cs="Times New Roman"/>
          <w:color w:val="000000" w:themeColor="text1"/>
          <w:sz w:val="24"/>
          <w:szCs w:val="24"/>
        </w:rPr>
      </w:pPr>
    </w:p>
    <w:p w:rsidR="00CF7DC1" w:rsidRDefault="00CF7DC1" w:rsidP="00F7671B">
      <w:pPr>
        <w:spacing w:line="360" w:lineRule="auto"/>
        <w:jc w:val="both"/>
        <w:rPr>
          <w:rFonts w:ascii="Times New Roman" w:hAnsi="Times New Roman" w:cs="Times New Roman"/>
          <w:color w:val="000000" w:themeColor="text1"/>
          <w:sz w:val="24"/>
          <w:szCs w:val="24"/>
        </w:rPr>
      </w:pPr>
    </w:p>
    <w:p w:rsidR="00CF7DC1" w:rsidRDefault="00CF7DC1" w:rsidP="00F7671B">
      <w:pPr>
        <w:spacing w:line="360" w:lineRule="auto"/>
        <w:jc w:val="both"/>
        <w:rPr>
          <w:rFonts w:ascii="Times New Roman" w:hAnsi="Times New Roman" w:cs="Times New Roman"/>
          <w:color w:val="000000" w:themeColor="text1"/>
          <w:sz w:val="24"/>
          <w:szCs w:val="24"/>
        </w:rPr>
      </w:pPr>
    </w:p>
    <w:p w:rsidR="001A2998" w:rsidRPr="00F7671B" w:rsidRDefault="001B1CC0"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v:rect id="_x0000_i1027" style="width:0;height:1.5pt" o:hralign="center" o:hrstd="t" o:hr="t" fillcolor="#a0a0a0" stroked="f"/>
        </w:pict>
      </w:r>
    </w:p>
    <w:p w:rsidR="001A2998" w:rsidRPr="00F7671B" w:rsidRDefault="001A2998" w:rsidP="00F7671B">
      <w:pPr>
        <w:spacing w:line="360" w:lineRule="auto"/>
        <w:jc w:val="both"/>
        <w:rPr>
          <w:rFonts w:ascii="Times New Roman" w:hAnsi="Times New Roman" w:cs="Times New Roman"/>
          <w:b/>
          <w:color w:val="000000" w:themeColor="text1"/>
          <w:sz w:val="24"/>
          <w:szCs w:val="24"/>
        </w:rPr>
      </w:pPr>
    </w:p>
    <w:p w:rsidR="001A2998" w:rsidRPr="008C3272" w:rsidRDefault="00E268D6" w:rsidP="00F7671B">
      <w:pPr>
        <w:spacing w:line="360" w:lineRule="auto"/>
        <w:jc w:val="both"/>
        <w:rPr>
          <w:rFonts w:ascii="Times New Roman" w:hAnsi="Times New Roman" w:cs="Times New Roman"/>
          <w:b/>
          <w:color w:val="000000" w:themeColor="text1"/>
          <w:sz w:val="32"/>
          <w:szCs w:val="32"/>
        </w:rPr>
      </w:pPr>
      <w:r w:rsidRPr="008C3272">
        <w:rPr>
          <w:rFonts w:ascii="Times New Roman" w:hAnsi="Times New Roman" w:cs="Times New Roman"/>
          <w:b/>
          <w:color w:val="000000" w:themeColor="text1"/>
          <w:sz w:val="32"/>
          <w:szCs w:val="32"/>
        </w:rPr>
        <w:t xml:space="preserve">Economic Perspective </w:t>
      </w:r>
      <w:r w:rsidR="008C3272" w:rsidRPr="00405225">
        <w:rPr>
          <w:rFonts w:ascii="Times New Roman" w:hAnsi="Times New Roman" w:cs="Times New Roman"/>
          <w:color w:val="000000" w:themeColor="text1"/>
          <w:sz w:val="24"/>
          <w:szCs w:val="24"/>
        </w:rPr>
        <w:t>[9]</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This section explores practicality related to alloy economics and resource usage.</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Most HEA research focuses on two main compositional domains, namely those based on </w:t>
      </w:r>
      <w:r w:rsidRPr="00F7671B">
        <w:rPr>
          <w:rFonts w:ascii="Times New Roman" w:hAnsi="Times New Roman" w:cs="Times New Roman"/>
          <w:b/>
          <w:color w:val="000000" w:themeColor="text1"/>
          <w:sz w:val="24"/>
          <w:szCs w:val="24"/>
        </w:rPr>
        <w:t>refractory</w:t>
      </w:r>
      <w:r w:rsidRPr="00F7671B">
        <w:rPr>
          <w:rFonts w:ascii="Times New Roman" w:hAnsi="Times New Roman" w:cs="Times New Roman"/>
          <w:color w:val="000000" w:themeColor="text1"/>
          <w:sz w:val="24"/>
          <w:szCs w:val="24"/>
        </w:rPr>
        <w:t xml:space="preserve"> elements and those based on </w:t>
      </w:r>
      <w:r w:rsidRPr="00F7671B">
        <w:rPr>
          <w:rFonts w:ascii="Times New Roman" w:hAnsi="Times New Roman" w:cs="Times New Roman"/>
          <w:b/>
          <w:color w:val="000000" w:themeColor="text1"/>
          <w:sz w:val="24"/>
          <w:szCs w:val="24"/>
        </w:rPr>
        <w:t>commodity</w:t>
      </w:r>
      <w:r w:rsidRPr="00F7671B">
        <w:rPr>
          <w:rFonts w:ascii="Times New Roman" w:hAnsi="Times New Roman" w:cs="Times New Roman"/>
          <w:color w:val="000000" w:themeColor="text1"/>
          <w:sz w:val="24"/>
          <w:szCs w:val="24"/>
        </w:rPr>
        <w:t xml:space="preserve"> </w:t>
      </w:r>
      <w:r w:rsidR="00FA52E8" w:rsidRPr="00F7671B">
        <w:rPr>
          <w:rFonts w:ascii="Times New Roman" w:hAnsi="Times New Roman" w:cs="Times New Roman"/>
          <w:color w:val="000000" w:themeColor="text1"/>
          <w:sz w:val="24"/>
          <w:szCs w:val="24"/>
        </w:rPr>
        <w:t>metals. The</w:t>
      </w:r>
      <w:r w:rsidRPr="00F7671B">
        <w:rPr>
          <w:rFonts w:ascii="Times New Roman" w:hAnsi="Times New Roman" w:cs="Times New Roman"/>
          <w:color w:val="000000" w:themeColor="text1"/>
          <w:sz w:val="24"/>
          <w:szCs w:val="24"/>
        </w:rPr>
        <w:t xml:space="preserve"> latter typically involve </w:t>
      </w:r>
      <w:r w:rsidRPr="00F7671B">
        <w:rPr>
          <w:rFonts w:ascii="Times New Roman" w:hAnsi="Times New Roman" w:cs="Times New Roman"/>
          <w:color w:val="000000" w:themeColor="text1"/>
          <w:sz w:val="24"/>
          <w:szCs w:val="24"/>
        </w:rPr>
        <w:lastRenderedPageBreak/>
        <w:t xml:space="preserve">metals such as Cr, Co, Fe, Ni, Mn, and </w:t>
      </w:r>
      <w:r w:rsidR="00F31115" w:rsidRPr="00F7671B">
        <w:rPr>
          <w:rFonts w:ascii="Times New Roman" w:hAnsi="Times New Roman" w:cs="Times New Roman"/>
          <w:color w:val="000000" w:themeColor="text1"/>
          <w:sz w:val="24"/>
          <w:szCs w:val="24"/>
        </w:rPr>
        <w:t>Cu.</w:t>
      </w:r>
      <w:r w:rsidR="00F31115">
        <w:rPr>
          <w:rFonts w:ascii="Times New Roman" w:hAnsi="Times New Roman" w:cs="Times New Roman"/>
          <w:color w:val="000000" w:themeColor="text1"/>
          <w:sz w:val="24"/>
          <w:szCs w:val="24"/>
        </w:rPr>
        <w:t xml:space="preserve"> </w:t>
      </w:r>
      <w:r w:rsidR="00F31115" w:rsidRPr="00F7671B">
        <w:rPr>
          <w:rFonts w:ascii="Times New Roman" w:hAnsi="Times New Roman" w:cs="Times New Roman"/>
          <w:color w:val="000000" w:themeColor="text1"/>
          <w:sz w:val="24"/>
          <w:szCs w:val="24"/>
        </w:rPr>
        <w:t>The</w:t>
      </w:r>
      <w:r w:rsidRPr="00F7671B">
        <w:rPr>
          <w:rFonts w:ascii="Times New Roman" w:hAnsi="Times New Roman" w:cs="Times New Roman"/>
          <w:color w:val="000000" w:themeColor="text1"/>
          <w:sz w:val="24"/>
          <w:szCs w:val="24"/>
        </w:rPr>
        <w:t xml:space="preserve"> former use metals such as V, Cr, Ti, Mo, Nb, Ta, W, Zr, and Hf.</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The compound forming elements Al and Ti are often added to both families.</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Just like Ashby charts helped in the process of material selection for mechanical design, a similar framework which can help evaluate the feasibility of scale up and manufacture of potential HEAs can be designed.</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noProof/>
          <w:color w:val="000000" w:themeColor="text1"/>
          <w:sz w:val="24"/>
          <w:szCs w:val="24"/>
        </w:rPr>
        <w:drawing>
          <wp:inline distT="114300" distB="114300" distL="114300" distR="114300" wp14:anchorId="4E4833FB" wp14:editId="42FEFA93">
            <wp:extent cx="5807405" cy="2062263"/>
            <wp:effectExtent l="0" t="0" r="3175" b="0"/>
            <wp:docPr id="12"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7"/>
                    <a:srcRect/>
                    <a:stretch>
                      <a:fillRect/>
                    </a:stretch>
                  </pic:blipFill>
                  <pic:spPr>
                    <a:xfrm>
                      <a:off x="0" y="0"/>
                      <a:ext cx="5805056" cy="2061429"/>
                    </a:xfrm>
                    <a:prstGeom prst="rect">
                      <a:avLst/>
                    </a:prstGeom>
                    <a:ln/>
                  </pic:spPr>
                </pic:pic>
              </a:graphicData>
            </a:graphic>
          </wp:inline>
        </w:drawing>
      </w:r>
    </w:p>
    <w:p w:rsidR="001A2998" w:rsidRPr="00F7671B" w:rsidRDefault="002226CE"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 26</w:t>
      </w:r>
      <w:r w:rsidR="008C3272">
        <w:rPr>
          <w:rFonts w:ascii="Times New Roman" w:hAnsi="Times New Roman" w:cs="Times New Roman"/>
          <w:color w:val="000000" w:themeColor="text1"/>
          <w:sz w:val="24"/>
          <w:szCs w:val="24"/>
        </w:rPr>
        <w:t xml:space="preserve">   </w:t>
      </w:r>
      <w:r w:rsidR="00E268D6" w:rsidRPr="00F7671B">
        <w:rPr>
          <w:rFonts w:ascii="Times New Roman" w:hAnsi="Times New Roman" w:cs="Times New Roman"/>
          <w:color w:val="000000" w:themeColor="text1"/>
          <w:sz w:val="24"/>
          <w:szCs w:val="24"/>
        </w:rPr>
        <w:t>Alloy price ($/kg) versus weighted alloy supply concentration( HHI for several base-alloy systems as well as HEAs proposed in the literature (H/SS = high strength steel and stainless steel)</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8C3272">
        <w:rPr>
          <w:rFonts w:ascii="Times New Roman" w:hAnsi="Times New Roman" w:cs="Times New Roman"/>
          <w:b/>
          <w:color w:val="000000" w:themeColor="text1"/>
          <w:sz w:val="28"/>
          <w:szCs w:val="28"/>
        </w:rPr>
        <w:t>Recyclability</w:t>
      </w:r>
      <w:r w:rsidRPr="00F7671B">
        <w:rPr>
          <w:rFonts w:ascii="Times New Roman" w:hAnsi="Times New Roman" w:cs="Times New Roman"/>
          <w:color w:val="000000" w:themeColor="text1"/>
          <w:sz w:val="24"/>
          <w:szCs w:val="24"/>
        </w:rPr>
        <w:t xml:space="preserve"> HEA systems have occasionally been described as “more recyclable” than conventional alloys in some of the current literature(due to almost equimolar concentration present, and not traces which are hard to recover); however, this assertion has not been justified with specific analysis to date.</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From an economic perspective, metals that are more expensive in an HEA system might drive interest in recycling.</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Recycling rates for minor metals are typically rather low because they are used in small amounts.</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 If HEA systems require a much larger amount of those metals in a single application, this would give recyclers better incentive to recover these materials.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Based on this assertion, it is important to consider which existing recycling stream an HEA could enter.</w:t>
      </w:r>
    </w:p>
    <w:p w:rsidR="008C3272" w:rsidRPr="008C3272" w:rsidRDefault="00E268D6" w:rsidP="00F7671B">
      <w:pPr>
        <w:spacing w:line="360" w:lineRule="auto"/>
        <w:jc w:val="both"/>
        <w:rPr>
          <w:rFonts w:ascii="Times New Roman" w:hAnsi="Times New Roman" w:cs="Times New Roman"/>
          <w:i/>
          <w:color w:val="000000" w:themeColor="text1"/>
          <w:sz w:val="24"/>
          <w:szCs w:val="24"/>
        </w:rPr>
      </w:pPr>
      <w:r w:rsidRPr="00F7671B">
        <w:rPr>
          <w:rFonts w:ascii="Times New Roman" w:hAnsi="Times New Roman" w:cs="Times New Roman"/>
          <w:i/>
          <w:color w:val="000000" w:themeColor="text1"/>
          <w:sz w:val="24"/>
          <w:szCs w:val="24"/>
        </w:rPr>
        <w:t xml:space="preserve">If a proper </w:t>
      </w:r>
      <w:r w:rsidRPr="008C3272">
        <w:rPr>
          <w:rFonts w:ascii="Times New Roman" w:hAnsi="Times New Roman" w:cs="Times New Roman"/>
          <w:i/>
          <w:color w:val="000000" w:themeColor="text1"/>
          <w:sz w:val="24"/>
          <w:szCs w:val="24"/>
          <w:u w:val="single"/>
        </w:rPr>
        <w:t>balance of improved properties and economic viability</w:t>
      </w:r>
      <w:r w:rsidRPr="00F7671B">
        <w:rPr>
          <w:rFonts w:ascii="Times New Roman" w:hAnsi="Times New Roman" w:cs="Times New Roman"/>
          <w:i/>
          <w:color w:val="000000" w:themeColor="text1"/>
          <w:sz w:val="24"/>
          <w:szCs w:val="24"/>
        </w:rPr>
        <w:t xml:space="preserve"> can be established, HEAs may expand the role that metal alloys play in a variety of applications.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lastRenderedPageBreak/>
        <w:t>However, in order to establish such a value proposition, HEA development should consider aspects of design beyond improvement in technical performance at as early a stage as possible, lest the excitement over their properties be dashed against the reality of their technological viability.</w:t>
      </w:r>
    </w:p>
    <w:p w:rsidR="001A2998" w:rsidRPr="00F7671B" w:rsidRDefault="001B1CC0"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v:rect id="_x0000_i1028" style="width:0;height:1.5pt" o:hralign="center" o:hrstd="t" o:hr="t" fillcolor="#a0a0a0" stroked="f"/>
        </w:pict>
      </w:r>
    </w:p>
    <w:p w:rsidR="001A2998" w:rsidRPr="002226CE" w:rsidRDefault="00E268D6" w:rsidP="00F7671B">
      <w:pPr>
        <w:spacing w:line="360" w:lineRule="auto"/>
        <w:jc w:val="both"/>
        <w:rPr>
          <w:rFonts w:ascii="Times New Roman" w:hAnsi="Times New Roman" w:cs="Times New Roman"/>
          <w:color w:val="000000" w:themeColor="text1"/>
          <w:sz w:val="32"/>
          <w:szCs w:val="32"/>
        </w:rPr>
      </w:pPr>
      <w:r w:rsidRPr="002226CE">
        <w:rPr>
          <w:rFonts w:ascii="Times New Roman" w:hAnsi="Times New Roman" w:cs="Times New Roman"/>
          <w:color w:val="000000" w:themeColor="text1"/>
          <w:sz w:val="32"/>
          <w:szCs w:val="32"/>
        </w:rPr>
        <w:t>Conclusion</w:t>
      </w:r>
    </w:p>
    <w:p w:rsidR="002226CE" w:rsidRDefault="002226CE" w:rsidP="00F7671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report presented an overview </w:t>
      </w:r>
      <w:r w:rsidR="00E268D6" w:rsidRPr="00F7671B">
        <w:rPr>
          <w:rFonts w:ascii="Times New Roman" w:hAnsi="Times New Roman" w:cs="Times New Roman"/>
          <w:color w:val="000000" w:themeColor="text1"/>
          <w:sz w:val="24"/>
          <w:szCs w:val="24"/>
        </w:rPr>
        <w:t>of the vast and dynamic world of HEAs</w:t>
      </w:r>
      <w:r>
        <w:rPr>
          <w:rFonts w:ascii="Times New Roman" w:hAnsi="Times New Roman" w:cs="Times New Roman"/>
          <w:color w:val="000000" w:themeColor="text1"/>
          <w:sz w:val="24"/>
          <w:szCs w:val="24"/>
        </w:rPr>
        <w:t xml:space="preserve"> touching a variety of topics and concepts, stating important observations from literature and discussing them as far as possible</w:t>
      </w:r>
      <w:r w:rsidR="00E268D6" w:rsidRPr="00F7671B">
        <w:rPr>
          <w:rFonts w:ascii="Times New Roman" w:hAnsi="Times New Roman" w:cs="Times New Roman"/>
          <w:color w:val="000000" w:themeColor="text1"/>
          <w:sz w:val="24"/>
          <w:szCs w:val="24"/>
        </w:rPr>
        <w:t xml:space="preserv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New developments in phase selection rules for HEAs are expected to tackle challeng</w:t>
      </w:r>
      <w:r w:rsidR="00DB3032">
        <w:rPr>
          <w:rFonts w:ascii="Times New Roman" w:hAnsi="Times New Roman" w:cs="Times New Roman"/>
          <w:color w:val="000000" w:themeColor="text1"/>
          <w:sz w:val="24"/>
          <w:szCs w:val="24"/>
        </w:rPr>
        <w:t xml:space="preserve">es like the formation of secondary </w:t>
      </w:r>
      <w:r w:rsidRPr="00F7671B">
        <w:rPr>
          <w:rFonts w:ascii="Times New Roman" w:hAnsi="Times New Roman" w:cs="Times New Roman"/>
          <w:color w:val="000000" w:themeColor="text1"/>
          <w:sz w:val="24"/>
          <w:szCs w:val="24"/>
        </w:rPr>
        <w:t>phase</w:t>
      </w:r>
      <w:r w:rsidR="00DB3032">
        <w:rPr>
          <w:rFonts w:ascii="Times New Roman" w:hAnsi="Times New Roman" w:cs="Times New Roman"/>
          <w:color w:val="000000" w:themeColor="text1"/>
          <w:sz w:val="24"/>
          <w:szCs w:val="24"/>
        </w:rPr>
        <w:t>s in single</w:t>
      </w:r>
      <w:r w:rsidRPr="00F7671B">
        <w:rPr>
          <w:rFonts w:ascii="Times New Roman" w:hAnsi="Times New Roman" w:cs="Times New Roman"/>
          <w:color w:val="000000" w:themeColor="text1"/>
          <w:sz w:val="24"/>
          <w:szCs w:val="24"/>
        </w:rPr>
        <w:t xml:space="preserve"> solid solutions, solid solution types other than FCC and BCC structures, and also further development of high entropy BMGs</w:t>
      </w:r>
      <w:r w:rsidR="00DB3032">
        <w:rPr>
          <w:rFonts w:ascii="Times New Roman" w:hAnsi="Times New Roman" w:cs="Times New Roman"/>
          <w:color w:val="000000" w:themeColor="text1"/>
          <w:sz w:val="24"/>
          <w:szCs w:val="24"/>
        </w:rPr>
        <w:t xml:space="preserve"> exploring their potential applications</w:t>
      </w:r>
      <w:r w:rsidRPr="00F7671B">
        <w:rPr>
          <w:rFonts w:ascii="Times New Roman" w:hAnsi="Times New Roman" w:cs="Times New Roman"/>
          <w:color w:val="000000" w:themeColor="text1"/>
          <w:sz w:val="24"/>
          <w:szCs w:val="24"/>
        </w:rPr>
        <w:t>.</w:t>
      </w:r>
      <w:r w:rsidR="00DB3032">
        <w:rPr>
          <w:rFonts w:ascii="Times New Roman" w:hAnsi="Times New Roman" w:cs="Times New Roman"/>
          <w:color w:val="000000" w:themeColor="text1"/>
          <w:sz w:val="24"/>
          <w:szCs w:val="24"/>
        </w:rPr>
        <w:t xml:space="preserve"> Also, we need much deeper understanding of solid solutions at atomic level to compute, simulate and predict properties of future HEAs</w:t>
      </w:r>
      <w:r w:rsidR="00987385">
        <w:rPr>
          <w:rFonts w:ascii="Times New Roman" w:hAnsi="Times New Roman" w:cs="Times New Roman"/>
          <w:color w:val="000000" w:themeColor="text1"/>
          <w:sz w:val="24"/>
          <w:szCs w:val="24"/>
        </w:rPr>
        <w:t>; and advanced characterization techniques (like APT) followed by careful analysis of the acquired data can take us long way forward.</w:t>
      </w:r>
    </w:p>
    <w:p w:rsidR="00DB3032"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The exploration of functional </w:t>
      </w:r>
      <w:r w:rsidR="00DB3032">
        <w:rPr>
          <w:rFonts w:ascii="Times New Roman" w:hAnsi="Times New Roman" w:cs="Times New Roman"/>
          <w:color w:val="000000" w:themeColor="text1"/>
          <w:sz w:val="24"/>
          <w:szCs w:val="24"/>
        </w:rPr>
        <w:t>HEA materials</w:t>
      </w:r>
      <w:r w:rsidRPr="00F7671B">
        <w:rPr>
          <w:rFonts w:ascii="Times New Roman" w:hAnsi="Times New Roman" w:cs="Times New Roman"/>
          <w:color w:val="000000" w:themeColor="text1"/>
          <w:sz w:val="24"/>
          <w:szCs w:val="24"/>
        </w:rPr>
        <w:t xml:space="preserve"> represents a major opportunity for future work</w:t>
      </w:r>
      <w:r w:rsidR="00DB3032">
        <w:rPr>
          <w:rFonts w:ascii="Times New Roman" w:hAnsi="Times New Roman" w:cs="Times New Roman"/>
          <w:color w:val="000000" w:themeColor="text1"/>
          <w:sz w:val="24"/>
          <w:szCs w:val="24"/>
        </w:rPr>
        <w:t>. This shall</w:t>
      </w:r>
      <w:r w:rsidR="00987385">
        <w:rPr>
          <w:rFonts w:ascii="Times New Roman" w:hAnsi="Times New Roman" w:cs="Times New Roman"/>
          <w:color w:val="000000" w:themeColor="text1"/>
          <w:sz w:val="24"/>
          <w:szCs w:val="24"/>
        </w:rPr>
        <w:t xml:space="preserve"> include</w:t>
      </w:r>
      <w:r w:rsidR="00DB3032">
        <w:rPr>
          <w:rFonts w:ascii="Times New Roman" w:hAnsi="Times New Roman" w:cs="Times New Roman"/>
          <w:color w:val="000000" w:themeColor="text1"/>
          <w:sz w:val="24"/>
          <w:szCs w:val="24"/>
        </w:rPr>
        <w:t xml:space="preserve"> more studies </w:t>
      </w:r>
      <w:r w:rsidRPr="00F7671B">
        <w:rPr>
          <w:rFonts w:ascii="Times New Roman" w:hAnsi="Times New Roman" w:cs="Times New Roman"/>
          <w:color w:val="000000" w:themeColor="text1"/>
          <w:sz w:val="24"/>
          <w:szCs w:val="24"/>
        </w:rPr>
        <w:t>exploring a broader range of functional materials s</w:t>
      </w:r>
      <w:r w:rsidR="00DB3032">
        <w:rPr>
          <w:rFonts w:ascii="Times New Roman" w:hAnsi="Times New Roman" w:cs="Times New Roman"/>
          <w:color w:val="000000" w:themeColor="text1"/>
          <w:sz w:val="24"/>
          <w:szCs w:val="24"/>
        </w:rPr>
        <w:t xml:space="preserve">uch as piezoelectric, </w:t>
      </w:r>
      <w:r w:rsidRPr="00F7671B">
        <w:rPr>
          <w:rFonts w:ascii="Times New Roman" w:hAnsi="Times New Roman" w:cs="Times New Roman"/>
          <w:color w:val="000000" w:themeColor="text1"/>
          <w:sz w:val="24"/>
          <w:szCs w:val="24"/>
        </w:rPr>
        <w:t xml:space="preserve">optical sensor </w:t>
      </w:r>
      <w:r w:rsidR="00DB3032">
        <w:rPr>
          <w:rFonts w:ascii="Times New Roman" w:hAnsi="Times New Roman" w:cs="Times New Roman"/>
          <w:color w:val="000000" w:themeColor="text1"/>
          <w:sz w:val="24"/>
          <w:szCs w:val="24"/>
        </w:rPr>
        <w:t xml:space="preserve">materials, and more. </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Refractory metal HEAs have mechanical properties that show potential applications in re-entry vehicles, gas turbines, jet engines. Very less tensile data is measured and few maximum use temperatures reported</w:t>
      </w:r>
      <w:r w:rsidR="00DB3032">
        <w:rPr>
          <w:rFonts w:ascii="Times New Roman" w:hAnsi="Times New Roman" w:cs="Times New Roman"/>
          <w:color w:val="000000" w:themeColor="text1"/>
          <w:sz w:val="24"/>
          <w:szCs w:val="24"/>
        </w:rPr>
        <w:t xml:space="preserve"> for them</w:t>
      </w:r>
      <w:r w:rsidRPr="00F7671B">
        <w:rPr>
          <w:rFonts w:ascii="Times New Roman" w:hAnsi="Times New Roman" w:cs="Times New Roman"/>
          <w:color w:val="000000" w:themeColor="text1"/>
          <w:sz w:val="24"/>
          <w:szCs w:val="24"/>
        </w:rPr>
        <w:t xml:space="preserve">. For, R-HEAs to </w:t>
      </w:r>
      <w:r w:rsidR="00DB3032">
        <w:rPr>
          <w:rFonts w:ascii="Times New Roman" w:hAnsi="Times New Roman" w:cs="Times New Roman"/>
          <w:color w:val="000000" w:themeColor="text1"/>
          <w:sz w:val="24"/>
          <w:szCs w:val="24"/>
        </w:rPr>
        <w:t>make entry on a large scale and replace ceramics (</w:t>
      </w:r>
      <w:r w:rsidRPr="00F7671B">
        <w:rPr>
          <w:rFonts w:ascii="Times New Roman" w:hAnsi="Times New Roman" w:cs="Times New Roman"/>
          <w:color w:val="000000" w:themeColor="text1"/>
          <w:sz w:val="24"/>
          <w:szCs w:val="24"/>
        </w:rPr>
        <w:t>curr</w:t>
      </w:r>
      <w:r w:rsidR="00DB3032">
        <w:rPr>
          <w:rFonts w:ascii="Times New Roman" w:hAnsi="Times New Roman" w:cs="Times New Roman"/>
          <w:color w:val="000000" w:themeColor="text1"/>
          <w:sz w:val="24"/>
          <w:szCs w:val="24"/>
        </w:rPr>
        <w:t>ently high temperature monopoly</w:t>
      </w:r>
      <w:r w:rsidRPr="00F7671B">
        <w:rPr>
          <w:rFonts w:ascii="Times New Roman" w:hAnsi="Times New Roman" w:cs="Times New Roman"/>
          <w:color w:val="000000" w:themeColor="text1"/>
          <w:sz w:val="24"/>
          <w:szCs w:val="24"/>
        </w:rPr>
        <w:t xml:space="preserve">), </w:t>
      </w:r>
      <w:r w:rsidR="00DB3032">
        <w:rPr>
          <w:rFonts w:ascii="Times New Roman" w:hAnsi="Times New Roman" w:cs="Times New Roman"/>
          <w:color w:val="000000" w:themeColor="text1"/>
          <w:sz w:val="24"/>
          <w:szCs w:val="24"/>
        </w:rPr>
        <w:t xml:space="preserve">vast prospects lie </w:t>
      </w:r>
      <w:r w:rsidRPr="00F7671B">
        <w:rPr>
          <w:rFonts w:ascii="Times New Roman" w:hAnsi="Times New Roman" w:cs="Times New Roman"/>
          <w:color w:val="000000" w:themeColor="text1"/>
          <w:sz w:val="24"/>
          <w:szCs w:val="24"/>
        </w:rPr>
        <w:t>in an application based system material design approach as discussed in the beginning of this report.</w:t>
      </w:r>
    </w:p>
    <w:p w:rsidR="001A2998" w:rsidRPr="00F7671B" w:rsidRDefault="00E268D6" w:rsidP="00F7671B">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Economic perspectives, including availability/abundance of elements, cost of extraction/ processing and recyclability of the worked alloy are also concerns that need to be addressed simultaneously. </w: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3D04CD" w:rsidRDefault="00E268D6" w:rsidP="003D04CD">
      <w:pPr>
        <w:spacing w:line="360" w:lineRule="auto"/>
        <w:jc w:val="both"/>
        <w:rPr>
          <w:rFonts w:ascii="Times New Roman" w:hAnsi="Times New Roman" w:cs="Times New Roman"/>
          <w:color w:val="000000" w:themeColor="text1"/>
          <w:sz w:val="24"/>
          <w:szCs w:val="24"/>
        </w:rPr>
      </w:pPr>
      <w:r w:rsidRPr="00F7671B">
        <w:rPr>
          <w:rFonts w:ascii="Times New Roman" w:hAnsi="Times New Roman" w:cs="Times New Roman"/>
          <w:color w:val="000000" w:themeColor="text1"/>
          <w:sz w:val="24"/>
          <w:szCs w:val="24"/>
        </w:rPr>
        <w:t xml:space="preserve">Out of literally billions of possible element combinations, barely a hundred have been studied so far. This vastness of possibilities challenge </w:t>
      </w:r>
      <w:r w:rsidR="00987385">
        <w:rPr>
          <w:rFonts w:ascii="Times New Roman" w:hAnsi="Times New Roman" w:cs="Times New Roman"/>
          <w:color w:val="000000" w:themeColor="text1"/>
          <w:sz w:val="24"/>
          <w:szCs w:val="24"/>
        </w:rPr>
        <w:t xml:space="preserve">us, </w:t>
      </w:r>
      <w:r w:rsidRPr="00F7671B">
        <w:rPr>
          <w:rFonts w:ascii="Times New Roman" w:hAnsi="Times New Roman" w:cs="Times New Roman"/>
          <w:color w:val="000000" w:themeColor="text1"/>
          <w:sz w:val="24"/>
          <w:szCs w:val="24"/>
        </w:rPr>
        <w:t>the scientific community</w:t>
      </w:r>
      <w:r w:rsidR="00987385">
        <w:rPr>
          <w:rFonts w:ascii="Times New Roman" w:hAnsi="Times New Roman" w:cs="Times New Roman"/>
          <w:color w:val="000000" w:themeColor="text1"/>
          <w:sz w:val="24"/>
          <w:szCs w:val="24"/>
        </w:rPr>
        <w:t>,</w:t>
      </w:r>
      <w:r w:rsidRPr="00F7671B">
        <w:rPr>
          <w:rFonts w:ascii="Times New Roman" w:hAnsi="Times New Roman" w:cs="Times New Roman"/>
          <w:color w:val="000000" w:themeColor="text1"/>
          <w:sz w:val="24"/>
          <w:szCs w:val="24"/>
        </w:rPr>
        <w:t xml:space="preserve"> to look beyond the glass ceiling that has bounded the field of materials science.</w:t>
      </w:r>
    </w:p>
    <w:sdt>
      <w:sdtPr>
        <w:id w:val="111145805"/>
        <w:showingPlcHdr/>
        <w:bibliography/>
      </w:sdtPr>
      <w:sdtContent>
        <w:p w:rsidR="002D1DE8" w:rsidRPr="003D04CD" w:rsidRDefault="003D04CD" w:rsidP="003D04CD">
          <w:pPr>
            <w:spacing w:line="360" w:lineRule="auto"/>
            <w:jc w:val="both"/>
            <w:rPr>
              <w:rFonts w:ascii="Times New Roman" w:hAnsi="Times New Roman" w:cs="Times New Roman"/>
              <w:color w:val="000000" w:themeColor="text1"/>
              <w:sz w:val="24"/>
              <w:szCs w:val="24"/>
            </w:rPr>
          </w:pPr>
          <w:r>
            <w:t xml:space="preserve">     </w:t>
          </w:r>
        </w:p>
      </w:sdtContent>
    </w:sdt>
    <w:p w:rsidR="00987385" w:rsidRDefault="00987385" w:rsidP="00F7671B">
      <w:pPr>
        <w:spacing w:line="360" w:lineRule="auto"/>
        <w:jc w:val="both"/>
        <w:rPr>
          <w:rFonts w:ascii="Times New Roman" w:hAnsi="Times New Roman" w:cs="Times New Roman"/>
          <w:color w:val="000000" w:themeColor="text1"/>
          <w:sz w:val="36"/>
          <w:szCs w:val="36"/>
        </w:rPr>
      </w:pPr>
    </w:p>
    <w:p w:rsidR="000507F2" w:rsidRPr="003D04CD" w:rsidRDefault="000507F2" w:rsidP="00F7671B">
      <w:pPr>
        <w:spacing w:line="360" w:lineRule="auto"/>
        <w:jc w:val="both"/>
        <w:rPr>
          <w:rFonts w:ascii="Times New Roman" w:hAnsi="Times New Roman" w:cs="Times New Roman"/>
          <w:color w:val="000000" w:themeColor="text1"/>
          <w:sz w:val="36"/>
          <w:szCs w:val="36"/>
        </w:rPr>
      </w:pPr>
      <w:r w:rsidRPr="003D04CD">
        <w:rPr>
          <w:rFonts w:ascii="Times New Roman" w:hAnsi="Times New Roman" w:cs="Times New Roman"/>
          <w:color w:val="000000" w:themeColor="text1"/>
          <w:sz w:val="36"/>
          <w:szCs w:val="36"/>
        </w:rPr>
        <w:lastRenderedPageBreak/>
        <w:t>References</w:t>
      </w:r>
    </w:p>
    <w:p w:rsidR="000274A1" w:rsidRPr="000274A1" w:rsidRDefault="001B1CC0" w:rsidP="000274A1">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 xml:space="preserve">ADDIN Mendeley Bibliography CSL_BIBLIOGRAPHY </w:instrText>
      </w:r>
      <w:r>
        <w:rPr>
          <w:rFonts w:ascii="Times New Roman" w:hAnsi="Times New Roman" w:cs="Times New Roman"/>
          <w:color w:val="000000" w:themeColor="text1"/>
          <w:sz w:val="24"/>
          <w:szCs w:val="24"/>
        </w:rPr>
        <w:fldChar w:fldCharType="separate"/>
      </w:r>
      <w:r w:rsidR="000274A1" w:rsidRPr="000274A1">
        <w:rPr>
          <w:rFonts w:ascii="Times New Roman" w:hAnsi="Times New Roman" w:cs="Times New Roman"/>
          <w:noProof/>
          <w:sz w:val="24"/>
          <w:szCs w:val="24"/>
        </w:rPr>
        <w:t>[1]</w:t>
      </w:r>
      <w:r w:rsidR="000274A1" w:rsidRPr="000274A1">
        <w:rPr>
          <w:rFonts w:ascii="Times New Roman" w:hAnsi="Times New Roman" w:cs="Times New Roman"/>
          <w:noProof/>
          <w:sz w:val="24"/>
          <w:szCs w:val="24"/>
        </w:rPr>
        <w:tab/>
        <w:t>P. Yang, J.-M. Tarascon, Towards systems materials engineering, Nat. Mater. 11 (2012) 560–563. doi:10.1038/nmat3367.</w:t>
      </w:r>
    </w:p>
    <w:p w:rsidR="000274A1" w:rsidRPr="000274A1" w:rsidRDefault="000274A1" w:rsidP="000274A1">
      <w:pPr>
        <w:widowControl w:val="0"/>
        <w:autoSpaceDE w:val="0"/>
        <w:autoSpaceDN w:val="0"/>
        <w:adjustRightInd w:val="0"/>
        <w:spacing w:line="360" w:lineRule="auto"/>
        <w:ind w:left="640" w:hanging="640"/>
        <w:rPr>
          <w:rFonts w:ascii="Times New Roman" w:hAnsi="Times New Roman" w:cs="Times New Roman"/>
          <w:noProof/>
          <w:sz w:val="24"/>
          <w:szCs w:val="24"/>
        </w:rPr>
      </w:pPr>
      <w:r w:rsidRPr="000274A1">
        <w:rPr>
          <w:rFonts w:ascii="Times New Roman" w:hAnsi="Times New Roman" w:cs="Times New Roman"/>
          <w:noProof/>
          <w:sz w:val="24"/>
          <w:szCs w:val="24"/>
        </w:rPr>
        <w:t>[2]</w:t>
      </w:r>
      <w:r w:rsidRPr="000274A1">
        <w:rPr>
          <w:rFonts w:ascii="Times New Roman" w:hAnsi="Times New Roman" w:cs="Times New Roman"/>
          <w:noProof/>
          <w:sz w:val="24"/>
          <w:szCs w:val="24"/>
        </w:rPr>
        <w:tab/>
        <w:t>D.B. Miracle, O.N. Senkov, A critical review of high entropy alloys and related concepts, Acta Mater. 122 (2017) 448–511. doi:10.1016/j.actamat.2016.08.081.</w:t>
      </w:r>
    </w:p>
    <w:p w:rsidR="000274A1" w:rsidRPr="000274A1" w:rsidRDefault="000274A1" w:rsidP="000274A1">
      <w:pPr>
        <w:widowControl w:val="0"/>
        <w:autoSpaceDE w:val="0"/>
        <w:autoSpaceDN w:val="0"/>
        <w:adjustRightInd w:val="0"/>
        <w:spacing w:line="360" w:lineRule="auto"/>
        <w:ind w:left="640" w:hanging="640"/>
        <w:rPr>
          <w:rFonts w:ascii="Times New Roman" w:hAnsi="Times New Roman" w:cs="Times New Roman"/>
          <w:noProof/>
          <w:sz w:val="24"/>
        </w:rPr>
      </w:pPr>
      <w:r w:rsidRPr="000274A1">
        <w:rPr>
          <w:rFonts w:ascii="Times New Roman" w:hAnsi="Times New Roman" w:cs="Times New Roman"/>
          <w:noProof/>
          <w:sz w:val="24"/>
          <w:szCs w:val="24"/>
        </w:rPr>
        <w:t>[3]</w:t>
      </w:r>
      <w:r w:rsidRPr="000274A1">
        <w:rPr>
          <w:rFonts w:ascii="Times New Roman" w:hAnsi="Times New Roman" w:cs="Times New Roman"/>
          <w:noProof/>
          <w:sz w:val="24"/>
          <w:szCs w:val="24"/>
        </w:rPr>
        <w:tab/>
        <w:t>S. Guo, Phase selection rules for cast high entropy alloys: an overview, Mater. Sci. Technol. 31 (2015) 1223–1230. doi:10.1179/1743284715Y.0000000018.</w:t>
      </w:r>
    </w:p>
    <w:p w:rsidR="000507F2" w:rsidRDefault="001B1CC0" w:rsidP="00967EC8">
      <w:pPr>
        <w:widowControl w:val="0"/>
        <w:autoSpaceDE w:val="0"/>
        <w:autoSpaceDN w:val="0"/>
        <w:adjustRightIn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end"/>
      </w:r>
      <w:r w:rsidR="000274A1">
        <w:rPr>
          <w:rFonts w:ascii="Times New Roman" w:hAnsi="Times New Roman" w:cs="Times New Roman"/>
          <w:color w:val="000000" w:themeColor="text1"/>
          <w:sz w:val="24"/>
          <w:szCs w:val="24"/>
        </w:rPr>
        <w:t xml:space="preserve">[4]      </w:t>
      </w:r>
      <w:r w:rsidR="000274A1" w:rsidRPr="000274A1">
        <w:rPr>
          <w:rFonts w:ascii="Times New Roman" w:hAnsi="Times New Roman" w:cs="Times New Roman"/>
          <w:color w:val="000000" w:themeColor="text1"/>
          <w:sz w:val="24"/>
          <w:szCs w:val="24"/>
        </w:rPr>
        <w:t xml:space="preserve">M. G. Poletti: ‘Electronic and thermodynamic criteria for the occurrence of high </w:t>
      </w:r>
      <w:r w:rsidR="000274A1">
        <w:rPr>
          <w:rFonts w:ascii="Times New Roman" w:hAnsi="Times New Roman" w:cs="Times New Roman"/>
          <w:color w:val="000000" w:themeColor="text1"/>
          <w:sz w:val="24"/>
          <w:szCs w:val="24"/>
        </w:rPr>
        <w:t xml:space="preserve">                                                                          </w:t>
      </w:r>
    </w:p>
    <w:p w:rsidR="000507F2" w:rsidRDefault="000274A1" w:rsidP="00967EC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0274A1">
        <w:rPr>
          <w:rFonts w:ascii="Times New Roman" w:hAnsi="Times New Roman" w:cs="Times New Roman"/>
          <w:color w:val="000000" w:themeColor="text1"/>
          <w:sz w:val="24"/>
          <w:szCs w:val="24"/>
        </w:rPr>
        <w:t>entropy alloys in metallic systems’, Acta Mater, 2014, 75, 297–306</w:t>
      </w:r>
    </w:p>
    <w:p w:rsidR="00967EC8" w:rsidRDefault="00967EC8" w:rsidP="00F7671B">
      <w:pPr>
        <w:spacing w:line="360" w:lineRule="auto"/>
        <w:jc w:val="both"/>
        <w:rPr>
          <w:rFonts w:ascii="Times New Roman" w:hAnsi="Times New Roman" w:cs="Times New Roman"/>
          <w:noProof/>
          <w:sz w:val="24"/>
          <w:szCs w:val="24"/>
        </w:rPr>
      </w:pPr>
      <w:r>
        <w:rPr>
          <w:rFonts w:ascii="Times New Roman" w:hAnsi="Times New Roman" w:cs="Times New Roman"/>
          <w:color w:val="000000" w:themeColor="text1"/>
          <w:sz w:val="24"/>
          <w:szCs w:val="24"/>
        </w:rPr>
        <w:t>[5</w:t>
      </w:r>
      <w:r w:rsidRPr="00967EC8">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003D04CD">
        <w:rPr>
          <w:rFonts w:ascii="Times New Roman" w:hAnsi="Times New Roman" w:cs="Times New Roman"/>
          <w:noProof/>
          <w:sz w:val="24"/>
          <w:szCs w:val="24"/>
        </w:rPr>
        <w:t xml:space="preserve"> </w:t>
      </w:r>
      <w:r w:rsidRPr="00967EC8">
        <w:rPr>
          <w:rFonts w:ascii="Times New Roman" w:hAnsi="Times New Roman" w:cs="Times New Roman"/>
          <w:noProof/>
          <w:sz w:val="24"/>
          <w:szCs w:val="24"/>
        </w:rPr>
        <w:t xml:space="preserve">J. W. Qiao et al., "Microstructural Characteristics and Mechanical Behaviors of </w:t>
      </w:r>
      <w:r>
        <w:rPr>
          <w:rFonts w:ascii="Times New Roman" w:hAnsi="Times New Roman" w:cs="Times New Roman"/>
          <w:noProof/>
          <w:sz w:val="24"/>
          <w:szCs w:val="24"/>
        </w:rPr>
        <w:t xml:space="preserve">        </w:t>
      </w:r>
    </w:p>
    <w:p w:rsidR="00967EC8" w:rsidRDefault="00967EC8" w:rsidP="00967EC8">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967EC8">
        <w:rPr>
          <w:rFonts w:ascii="Times New Roman" w:hAnsi="Times New Roman" w:cs="Times New Roman"/>
          <w:noProof/>
          <w:sz w:val="24"/>
          <w:szCs w:val="24"/>
        </w:rPr>
        <w:t xml:space="preserve">AlCoCrFeNi High-Entropy Alloys at Ambient and Cryogenic Temperatures", </w:t>
      </w:r>
      <w:r>
        <w:rPr>
          <w:rFonts w:ascii="Times New Roman" w:hAnsi="Times New Roman" w:cs="Times New Roman"/>
          <w:noProof/>
          <w:sz w:val="24"/>
          <w:szCs w:val="24"/>
        </w:rPr>
        <w:t xml:space="preserve">         </w:t>
      </w:r>
    </w:p>
    <w:p w:rsidR="00967EC8" w:rsidRDefault="00967EC8" w:rsidP="00967EC8">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sz w:val="24"/>
          <w:szCs w:val="24"/>
        </w:rPr>
        <w:t xml:space="preserve">          Material </w:t>
      </w:r>
      <w:r w:rsidRPr="00967EC8">
        <w:rPr>
          <w:rFonts w:ascii="Times New Roman" w:hAnsi="Times New Roman" w:cs="Times New Roman"/>
          <w:noProof/>
          <w:sz w:val="24"/>
          <w:szCs w:val="24"/>
        </w:rPr>
        <w:t>Science Forum, Vol. 688, pp. 419-425, 2011</w:t>
      </w:r>
    </w:p>
    <w:p w:rsidR="000507F2" w:rsidRDefault="003D04CD" w:rsidP="003D04CD">
      <w:pPr>
        <w:spacing w:line="36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w:t>
      </w:r>
      <w:r w:rsidRPr="003D04CD">
        <w:rPr>
          <w:rFonts w:ascii="Times New Roman" w:hAnsi="Times New Roman" w:cs="Times New Roman"/>
          <w:color w:val="000000" w:themeColor="text1"/>
          <w:sz w:val="24"/>
          <w:szCs w:val="24"/>
        </w:rPr>
        <w:t>[268] Z. Wu, H. Bei, G.M. Pharr, E.P. George, Temperature dependence of the me- chanical properties of equiatomic solid solution alloys with face-centered cubic crystal structures, Acta Mater 81 (2014) 428e441.</w:t>
      </w:r>
    </w:p>
    <w:p w:rsidR="003D04CD" w:rsidRDefault="003D04CD" w:rsidP="003D04CD">
      <w:pPr>
        <w:spacing w:line="36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ab/>
      </w:r>
      <w:r w:rsidRPr="003D04CD">
        <w:rPr>
          <w:rFonts w:ascii="Times New Roman" w:hAnsi="Times New Roman" w:cs="Times New Roman"/>
          <w:color w:val="000000" w:themeColor="text1"/>
          <w:sz w:val="24"/>
          <w:szCs w:val="24"/>
        </w:rPr>
        <w:t>A.V. Kuznetsov, D.G. Shaysultanov, N.D. Stepanov, G.A. Salishchev, O.N. Senkov, Tensile properties of an AlCrCuNiFeCo high-entropy alloy in as- cast and wrought conditions, Mater. Sci. Eng. A 533 (2012) 107e118.</w:t>
      </w:r>
    </w:p>
    <w:p w:rsidR="003D04CD" w:rsidRDefault="003D04CD" w:rsidP="003D04CD">
      <w:pPr>
        <w:spacing w:line="36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   </w:t>
      </w:r>
      <w:r w:rsidRPr="003D04CD">
        <w:rPr>
          <w:rFonts w:ascii="Times New Roman" w:hAnsi="Times New Roman" w:cs="Times New Roman"/>
          <w:color w:val="000000" w:themeColor="text1"/>
          <w:sz w:val="24"/>
          <w:szCs w:val="24"/>
        </w:rPr>
        <w:t>O.N. Senkov, G.B. Wilks, J.M. Scott, D.B. Miracle, Mechanical properties of Nb25Mo25Ta25W25 and V20Nb20Mo20Ta20W20 refractory high entropy alloys, Intermetallics 19 (2011) 698e706.</w:t>
      </w:r>
    </w:p>
    <w:p w:rsidR="008C3272" w:rsidRPr="00F7671B" w:rsidRDefault="008C3272" w:rsidP="008C3272">
      <w:pPr>
        <w:spacing w:line="360" w:lineRule="auto"/>
        <w:ind w:left="720" w:hanging="720"/>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ab/>
      </w:r>
      <w:r w:rsidRPr="008C3272">
        <w:rPr>
          <w:rFonts w:ascii="Times New Roman" w:hAnsi="Times New Roman" w:cs="Times New Roman"/>
          <w:color w:val="000000" w:themeColor="text1"/>
          <w:sz w:val="24"/>
          <w:szCs w:val="24"/>
        </w:rPr>
        <w:t>X. Fu, et al., Materials selection considerations for high entropy alloys, Scripta Materialia (2017</w:t>
      </w:r>
      <w:r w:rsidRPr="00F7671B">
        <w:rPr>
          <w:rFonts w:ascii="Times New Roman" w:hAnsi="Times New Roman" w:cs="Times New Roman"/>
          <w:i/>
          <w:color w:val="000000" w:themeColor="text1"/>
          <w:sz w:val="24"/>
          <w:szCs w:val="24"/>
        </w:rPr>
        <w:t>)</w:t>
      </w:r>
    </w:p>
    <w:p w:rsidR="00300AD3" w:rsidRPr="00300AD3" w:rsidRDefault="001207F6" w:rsidP="00300AD3">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color w:val="000000" w:themeColor="text1"/>
          <w:sz w:val="24"/>
          <w:szCs w:val="24"/>
        </w:rPr>
        <w:t>[10]</w:t>
      </w:r>
      <w:r>
        <w:rPr>
          <w:rFonts w:ascii="Times New Roman" w:hAnsi="Times New Roman" w:cs="Times New Roman"/>
          <w:color w:val="000000" w:themeColor="text1"/>
          <w:sz w:val="24"/>
          <w:szCs w:val="24"/>
        </w:rPr>
        <w:tab/>
      </w:r>
      <w:r w:rsidR="00300AD3" w:rsidRPr="00300AD3">
        <w:rPr>
          <w:rFonts w:ascii="Times New Roman" w:hAnsi="Times New Roman" w:cs="Times New Roman"/>
          <w:color w:val="000000" w:themeColor="text1"/>
          <w:sz w:val="24"/>
          <w:szCs w:val="24"/>
        </w:rPr>
        <w:fldChar w:fldCharType="begin" w:fldLock="1"/>
      </w:r>
      <w:r w:rsidR="00300AD3" w:rsidRPr="00300AD3">
        <w:rPr>
          <w:rFonts w:ascii="Times New Roman" w:hAnsi="Times New Roman" w:cs="Times New Roman"/>
          <w:color w:val="000000" w:themeColor="text1"/>
          <w:sz w:val="24"/>
          <w:szCs w:val="24"/>
        </w:rPr>
        <w:instrText xml:space="preserve">ADDIN Mendeley Bibliography CSL_BIBLIOGRAPHY </w:instrText>
      </w:r>
      <w:r w:rsidR="00300AD3" w:rsidRPr="00300AD3">
        <w:rPr>
          <w:rFonts w:ascii="Times New Roman" w:hAnsi="Times New Roman" w:cs="Times New Roman"/>
          <w:color w:val="000000" w:themeColor="text1"/>
          <w:sz w:val="24"/>
          <w:szCs w:val="24"/>
        </w:rPr>
        <w:fldChar w:fldCharType="separate"/>
      </w:r>
      <w:r w:rsidR="00300AD3" w:rsidRPr="00300AD3">
        <w:rPr>
          <w:rFonts w:ascii="Times New Roman" w:hAnsi="Times New Roman" w:cs="Times New Roman"/>
          <w:noProof/>
          <w:sz w:val="24"/>
          <w:szCs w:val="24"/>
        </w:rPr>
        <w:t>F. Otto, A. Dlouhý, C. Somsen, H. Bei, G. Eggeler, E.P. George, The influences of temperature and microstructure on the tensile properties of a CoCrFeMnNi high-entropy alloy, Acta Mater. 61 (2013) 5743–5755. doi:10.1016/j.actamat.2013.06.018.</w:t>
      </w:r>
    </w:p>
    <w:p w:rsidR="000507F2" w:rsidRDefault="00300AD3" w:rsidP="00300AD3">
      <w:pPr>
        <w:spacing w:line="360" w:lineRule="auto"/>
        <w:jc w:val="both"/>
        <w:rPr>
          <w:rFonts w:ascii="Times New Roman" w:hAnsi="Times New Roman" w:cs="Times New Roman"/>
          <w:color w:val="000000" w:themeColor="text1"/>
          <w:sz w:val="24"/>
          <w:szCs w:val="24"/>
        </w:rPr>
      </w:pPr>
      <w:r w:rsidRPr="00300AD3">
        <w:rPr>
          <w:rFonts w:ascii="Times New Roman" w:hAnsi="Times New Roman" w:cs="Times New Roman"/>
          <w:color w:val="000000" w:themeColor="text1"/>
          <w:sz w:val="24"/>
          <w:szCs w:val="24"/>
        </w:rPr>
        <w:fldChar w:fldCharType="end"/>
      </w:r>
      <w:r w:rsidR="00987385">
        <w:rPr>
          <w:rFonts w:ascii="Times New Roman" w:hAnsi="Times New Roman" w:cs="Times New Roman"/>
          <w:color w:val="000000" w:themeColor="text1"/>
          <w:sz w:val="24"/>
          <w:szCs w:val="24"/>
        </w:rPr>
        <w:pict>
          <v:rect id="_x0000_i1032" style="width:0;height:1.5pt" o:hralign="center" o:hrstd="t" o:hr="t" fillcolor="#a0a0a0" stroked="f"/>
        </w:pict>
      </w:r>
      <w:r w:rsidR="00987385">
        <w:rPr>
          <w:rFonts w:ascii="Times New Roman" w:hAnsi="Times New Roman" w:cs="Times New Roman"/>
          <w:color w:val="000000" w:themeColor="text1"/>
          <w:sz w:val="24"/>
          <w:szCs w:val="24"/>
        </w:rPr>
        <w:pict>
          <v:rect id="_x0000_i1031" style="width:0;height:1.5pt" o:hralign="center" o:hrstd="t" o:hr="t" fillcolor="#a0a0a0" stroked="f"/>
        </w:pict>
      </w:r>
    </w:p>
    <w:p w:rsidR="001A2998" w:rsidRPr="00F7671B" w:rsidRDefault="001A2998" w:rsidP="00F7671B">
      <w:pPr>
        <w:spacing w:line="360" w:lineRule="auto"/>
        <w:jc w:val="both"/>
        <w:rPr>
          <w:rFonts w:ascii="Times New Roman" w:hAnsi="Times New Roman" w:cs="Times New Roman"/>
          <w:color w:val="000000" w:themeColor="text1"/>
          <w:sz w:val="24"/>
          <w:szCs w:val="24"/>
        </w:rPr>
      </w:pPr>
    </w:p>
    <w:p w:rsidR="001A2998" w:rsidRPr="00F7671B" w:rsidRDefault="00987385" w:rsidP="00987385">
      <w:pPr>
        <w:spacing w:line="360" w:lineRule="auto"/>
        <w:ind w:left="1440"/>
        <w:jc w:val="both"/>
        <w:rPr>
          <w:rFonts w:ascii="Times New Roman" w:hAnsi="Times New Roman" w:cs="Times New Roman"/>
          <w:color w:val="000000" w:themeColor="text1"/>
          <w:sz w:val="24"/>
          <w:szCs w:val="24"/>
        </w:rPr>
      </w:pPr>
      <w:r w:rsidRPr="00F7671B">
        <w:rPr>
          <w:rFonts w:ascii="Times New Roman" w:hAnsi="Times New Roman" w:cs="Times New Roman"/>
          <w:noProof/>
          <w:color w:val="000000" w:themeColor="text1"/>
          <w:sz w:val="24"/>
          <w:szCs w:val="24"/>
        </w:rPr>
        <w:drawing>
          <wp:inline distT="114300" distB="114300" distL="114300" distR="114300" wp14:anchorId="196648C8" wp14:editId="0402D51C">
            <wp:extent cx="1964987" cy="1264596"/>
            <wp:effectExtent l="0" t="0" r="0" b="0"/>
            <wp:docPr id="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8"/>
                    <a:srcRect/>
                    <a:stretch>
                      <a:fillRect/>
                    </a:stretch>
                  </pic:blipFill>
                  <pic:spPr>
                    <a:xfrm>
                      <a:off x="0" y="0"/>
                      <a:ext cx="1970602" cy="1268210"/>
                    </a:xfrm>
                    <a:prstGeom prst="rect">
                      <a:avLst/>
                    </a:prstGeom>
                    <a:ln/>
                  </pic:spPr>
                </pic:pic>
              </a:graphicData>
            </a:graphic>
          </wp:inline>
        </w:drawing>
      </w:r>
      <w:r>
        <w:rPr>
          <w:noProof/>
        </w:rPr>
        <w:drawing>
          <wp:inline distT="0" distB="0" distL="0" distR="0" wp14:anchorId="62DBD620" wp14:editId="26B26377">
            <wp:extent cx="875048" cy="1264596"/>
            <wp:effectExtent l="0" t="0" r="1270" b="0"/>
            <wp:docPr id="39" name="Picture 39" descr="Image result for high entropy alloys bs muty ranganat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Image result for high entropy alloys bs muty ranganatha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02609" cy="1304426"/>
                    </a:xfrm>
                    <a:prstGeom prst="rect">
                      <a:avLst/>
                    </a:prstGeom>
                    <a:noFill/>
                    <a:ln>
                      <a:noFill/>
                    </a:ln>
                  </pic:spPr>
                </pic:pic>
              </a:graphicData>
            </a:graphic>
          </wp:inline>
        </w:drawing>
      </w:r>
    </w:p>
    <w:sectPr w:rsidR="001A2998" w:rsidRPr="00F7671B" w:rsidSect="00967039">
      <w:headerReference w:type="first" r:id="rId40"/>
      <w:pgSz w:w="11906" w:h="16838" w:code="9"/>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BEC" w:rsidRDefault="00C71BEC">
      <w:pPr>
        <w:spacing w:line="240" w:lineRule="auto"/>
      </w:pPr>
      <w:r>
        <w:separator/>
      </w:r>
    </w:p>
  </w:endnote>
  <w:endnote w:type="continuationSeparator" w:id="0">
    <w:p w:rsidR="00C71BEC" w:rsidRDefault="00C71B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oboto">
    <w:altName w:val="Times New Roman"/>
    <w:charset w:val="00"/>
    <w:family w:val="auto"/>
    <w:pitch w:val="default"/>
  </w:font>
  <w:font w:name="Lora">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BEC" w:rsidRDefault="00C71BEC">
      <w:pPr>
        <w:spacing w:line="240" w:lineRule="auto"/>
      </w:pPr>
      <w:r>
        <w:separator/>
      </w:r>
    </w:p>
  </w:footnote>
  <w:footnote w:type="continuationSeparator" w:id="0">
    <w:p w:rsidR="00C71BEC" w:rsidRDefault="00C71B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1FF" w:rsidRDefault="00E751FF">
    <w:pPr>
      <w:pStyle w:val="Title"/>
      <w:rPr>
        <w:sz w:val="22"/>
        <w:szCs w:val="22"/>
      </w:rPr>
    </w:pPr>
    <w:bookmarkStart w:id="2" w:name="_x886gpm3ih9m" w:colFirst="0" w:colLast="0"/>
    <w:bookmarkEnd w:id="2"/>
    <w:r>
      <w:rPr>
        <w:rFonts w:ascii="Roboto" w:eastAsia="Roboto" w:hAnsi="Roboto" w:cs="Roboto"/>
        <w:b/>
      </w:rPr>
      <w:t xml:space="preserve">High Entropy Alloys - </w:t>
    </w:r>
    <w:r>
      <w:rPr>
        <w:rFonts w:ascii="Roboto" w:eastAsia="Roboto" w:hAnsi="Roboto" w:cs="Roboto"/>
        <w:sz w:val="28"/>
        <w:szCs w:val="28"/>
      </w:rPr>
      <w:t xml:space="preserve">the road we are walking on today, in Metallurgy and Materials Engineering </w:t>
    </w:r>
  </w:p>
  <w:p w:rsidR="00E751FF" w:rsidRDefault="00E751FF">
    <w:pPr>
      <w:pStyle w:val="Title"/>
    </w:pPr>
    <w:bookmarkStart w:id="3" w:name="_hn4fmslwscqt" w:colFirst="0" w:colLast="0"/>
    <w:bookmarkEnd w:id="3"/>
    <w:r>
      <w:rPr>
        <w:noProof/>
      </w:rPr>
      <w:drawing>
        <wp:anchor distT="0" distB="0" distL="0" distR="0" simplePos="0" relativeHeight="251658240" behindDoc="0" locked="0" layoutInCell="1" hidden="0" allowOverlap="1" wp14:anchorId="5664544F" wp14:editId="62032D91">
          <wp:simplePos x="0" y="0"/>
          <wp:positionH relativeFrom="margin">
            <wp:posOffset>0</wp:posOffset>
          </wp:positionH>
          <wp:positionV relativeFrom="paragraph">
            <wp:posOffset>0</wp:posOffset>
          </wp:positionV>
          <wp:extent cx="942975" cy="871538"/>
          <wp:effectExtent l="0" t="0" r="0" b="0"/>
          <wp:wrapSquare wrapText="bothSides" distT="0" distB="0" distL="0" distR="0"/>
          <wp:docPr id="3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
                  <a:srcRect/>
                  <a:stretch>
                    <a:fillRect/>
                  </a:stretch>
                </pic:blipFill>
                <pic:spPr>
                  <a:xfrm>
                    <a:off x="0" y="0"/>
                    <a:ext cx="942975" cy="871538"/>
                  </a:xfrm>
                  <a:prstGeom prst="rect">
                    <a:avLst/>
                  </a:prstGeom>
                  <a:ln/>
                </pic:spPr>
              </pic:pic>
            </a:graphicData>
          </a:graphic>
        </wp:anchor>
      </w:drawing>
    </w:r>
  </w:p>
  <w:p w:rsidR="00E751FF" w:rsidRDefault="00E751FF">
    <w:r>
      <w:t xml:space="preserve">                                                                          Nivedita , December ‘17.</w:t>
    </w:r>
  </w:p>
  <w:p w:rsidR="00E751FF" w:rsidRDefault="00E751FF">
    <w:r>
      <w:t xml:space="preserve">                                                                   IIT MADRAS ( under Prof. B.S. Murty )</w:t>
    </w:r>
    <w:r>
      <w:pict>
        <v:rect id="_x0000_i1033" style="width:0;height:1.5pt" o:hralign="center" o:hrstd="t" o:hr="t" fillcolor="#a0a0a0" stroked="f"/>
      </w:pict>
    </w:r>
  </w:p>
  <w:p w:rsidR="00E751FF" w:rsidRDefault="00E751FF">
    <w:r>
      <w:t xml:space="preserve">   </w:t>
    </w:r>
  </w:p>
  <w:p w:rsidR="00E751FF" w:rsidRDefault="00E751FF"/>
  <w:p w:rsidR="00E751FF" w:rsidRDefault="00E751FF">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21A59"/>
    <w:multiLevelType w:val="multilevel"/>
    <w:tmpl w:val="EEA4AFF2"/>
    <w:lvl w:ilvl="0">
      <w:start w:val="1"/>
      <w:numFmt w:val="bullet"/>
      <w:lvlText w:val="❖"/>
      <w:lvlJc w:val="left"/>
      <w:pPr>
        <w:ind w:left="540" w:hanging="360"/>
      </w:pPr>
      <w:rPr>
        <w:u w:val="none"/>
      </w:rPr>
    </w:lvl>
    <w:lvl w:ilvl="1">
      <w:start w:val="1"/>
      <w:numFmt w:val="bullet"/>
      <w:lvlText w:val="➢"/>
      <w:lvlJc w:val="left"/>
      <w:pPr>
        <w:ind w:left="1260" w:hanging="360"/>
      </w:pPr>
      <w:rPr>
        <w:u w:val="none"/>
      </w:rPr>
    </w:lvl>
    <w:lvl w:ilvl="2">
      <w:start w:val="1"/>
      <w:numFmt w:val="bullet"/>
      <w:lvlText w:val="■"/>
      <w:lvlJc w:val="left"/>
      <w:pPr>
        <w:ind w:left="1980" w:hanging="360"/>
      </w:pPr>
      <w:rPr>
        <w:u w:val="none"/>
      </w:rPr>
    </w:lvl>
    <w:lvl w:ilvl="3">
      <w:start w:val="1"/>
      <w:numFmt w:val="bullet"/>
      <w:lvlText w:val="●"/>
      <w:lvlJc w:val="left"/>
      <w:pPr>
        <w:ind w:left="2700" w:hanging="360"/>
      </w:pPr>
      <w:rPr>
        <w:u w:val="none"/>
      </w:rPr>
    </w:lvl>
    <w:lvl w:ilvl="4">
      <w:start w:val="1"/>
      <w:numFmt w:val="bullet"/>
      <w:lvlText w:val="◆"/>
      <w:lvlJc w:val="left"/>
      <w:pPr>
        <w:ind w:left="3420" w:hanging="360"/>
      </w:pPr>
      <w:rPr>
        <w:u w:val="none"/>
      </w:rPr>
    </w:lvl>
    <w:lvl w:ilvl="5">
      <w:start w:val="1"/>
      <w:numFmt w:val="bullet"/>
      <w:lvlText w:val="➢"/>
      <w:lvlJc w:val="left"/>
      <w:pPr>
        <w:ind w:left="4140" w:hanging="360"/>
      </w:pPr>
      <w:rPr>
        <w:u w:val="none"/>
      </w:rPr>
    </w:lvl>
    <w:lvl w:ilvl="6">
      <w:start w:val="1"/>
      <w:numFmt w:val="bullet"/>
      <w:lvlText w:val="■"/>
      <w:lvlJc w:val="left"/>
      <w:pPr>
        <w:ind w:left="4860" w:hanging="360"/>
      </w:pPr>
      <w:rPr>
        <w:u w:val="none"/>
      </w:rPr>
    </w:lvl>
    <w:lvl w:ilvl="7">
      <w:start w:val="1"/>
      <w:numFmt w:val="bullet"/>
      <w:lvlText w:val="●"/>
      <w:lvlJc w:val="left"/>
      <w:pPr>
        <w:ind w:left="5580" w:hanging="360"/>
      </w:pPr>
      <w:rPr>
        <w:u w:val="none"/>
      </w:rPr>
    </w:lvl>
    <w:lvl w:ilvl="8">
      <w:start w:val="1"/>
      <w:numFmt w:val="bullet"/>
      <w:lvlText w:val="◆"/>
      <w:lvlJc w:val="left"/>
      <w:pPr>
        <w:ind w:left="6300" w:hanging="360"/>
      </w:pPr>
      <w:rPr>
        <w:u w:val="none"/>
      </w:rPr>
    </w:lvl>
  </w:abstractNum>
  <w:abstractNum w:abstractNumId="1">
    <w:nsid w:val="0493235F"/>
    <w:multiLevelType w:val="multilevel"/>
    <w:tmpl w:val="35F6A5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7BB3D60"/>
    <w:multiLevelType w:val="multilevel"/>
    <w:tmpl w:val="ACEC76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AD539E6"/>
    <w:multiLevelType w:val="multilevel"/>
    <w:tmpl w:val="E050F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30146FE"/>
    <w:multiLevelType w:val="hybridMultilevel"/>
    <w:tmpl w:val="3A18FC72"/>
    <w:lvl w:ilvl="0" w:tplc="04824436">
      <w:start w:val="1"/>
      <w:numFmt w:val="low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7B59B2"/>
    <w:multiLevelType w:val="hybridMultilevel"/>
    <w:tmpl w:val="A790DC02"/>
    <w:lvl w:ilvl="0" w:tplc="7E6A28D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158B2D6F"/>
    <w:multiLevelType w:val="multilevel"/>
    <w:tmpl w:val="7D9687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D464D99"/>
    <w:multiLevelType w:val="multilevel"/>
    <w:tmpl w:val="35764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BFD3EE5"/>
    <w:multiLevelType w:val="multilevel"/>
    <w:tmpl w:val="975C2FD2"/>
    <w:lvl w:ilvl="0">
      <w:start w:val="1"/>
      <w:numFmt w:val="bullet"/>
      <w:lvlText w:val="★"/>
      <w:lvlJc w:val="left"/>
      <w:pPr>
        <w:ind w:left="1080" w:hanging="360"/>
      </w:pPr>
      <w:rPr>
        <w:color w:val="000000" w:themeColor="text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DEA179B"/>
    <w:multiLevelType w:val="multilevel"/>
    <w:tmpl w:val="B63A84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FA101C5"/>
    <w:multiLevelType w:val="multilevel"/>
    <w:tmpl w:val="352C35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1DF0425"/>
    <w:multiLevelType w:val="hybridMultilevel"/>
    <w:tmpl w:val="38AC69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3C2508"/>
    <w:multiLevelType w:val="multilevel"/>
    <w:tmpl w:val="C69E10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B2837EF"/>
    <w:multiLevelType w:val="hybridMultilevel"/>
    <w:tmpl w:val="B2840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E33BDB"/>
    <w:multiLevelType w:val="hybridMultilevel"/>
    <w:tmpl w:val="12D00B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3F775D"/>
    <w:multiLevelType w:val="hybridMultilevel"/>
    <w:tmpl w:val="FD60E9A4"/>
    <w:lvl w:ilvl="0" w:tplc="99246B12">
      <w:start w:val="1"/>
      <w:numFmt w:val="lowerRoman"/>
      <w:lvlText w:val="%1.)"/>
      <w:lvlJc w:val="left"/>
      <w:pPr>
        <w:ind w:left="2280" w:hanging="720"/>
      </w:pPr>
      <w:rPr>
        <w:rFonts w:hint="default"/>
        <w:color w:val="auto"/>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6">
    <w:nsid w:val="47DA2B43"/>
    <w:multiLevelType w:val="multilevel"/>
    <w:tmpl w:val="CF50E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491563AC"/>
    <w:multiLevelType w:val="multilevel"/>
    <w:tmpl w:val="F236A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49D12637"/>
    <w:multiLevelType w:val="hybridMultilevel"/>
    <w:tmpl w:val="78DE5C20"/>
    <w:lvl w:ilvl="0" w:tplc="158E438A">
      <w:start w:val="3"/>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7DC5CC9"/>
    <w:multiLevelType w:val="hybridMultilevel"/>
    <w:tmpl w:val="C06A4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BA7591D"/>
    <w:multiLevelType w:val="hybridMultilevel"/>
    <w:tmpl w:val="CFA0C820"/>
    <w:lvl w:ilvl="0" w:tplc="1BC4731A">
      <w:start w:val="1"/>
      <w:numFmt w:val="bullet"/>
      <w:lvlText w:val=""/>
      <w:lvlJc w:val="left"/>
      <w:pPr>
        <w:tabs>
          <w:tab w:val="num" w:pos="720"/>
        </w:tabs>
        <w:ind w:left="720" w:hanging="360"/>
      </w:pPr>
      <w:rPr>
        <w:rFonts w:ascii="Wingdings" w:hAnsi="Wingdings" w:hint="default"/>
      </w:rPr>
    </w:lvl>
    <w:lvl w:ilvl="1" w:tplc="4FF625B4" w:tentative="1">
      <w:start w:val="1"/>
      <w:numFmt w:val="bullet"/>
      <w:lvlText w:val=""/>
      <w:lvlJc w:val="left"/>
      <w:pPr>
        <w:tabs>
          <w:tab w:val="num" w:pos="1440"/>
        </w:tabs>
        <w:ind w:left="1440" w:hanging="360"/>
      </w:pPr>
      <w:rPr>
        <w:rFonts w:ascii="Wingdings" w:hAnsi="Wingdings" w:hint="default"/>
      </w:rPr>
    </w:lvl>
    <w:lvl w:ilvl="2" w:tplc="AC76C76E" w:tentative="1">
      <w:start w:val="1"/>
      <w:numFmt w:val="bullet"/>
      <w:lvlText w:val=""/>
      <w:lvlJc w:val="left"/>
      <w:pPr>
        <w:tabs>
          <w:tab w:val="num" w:pos="2160"/>
        </w:tabs>
        <w:ind w:left="2160" w:hanging="360"/>
      </w:pPr>
      <w:rPr>
        <w:rFonts w:ascii="Wingdings" w:hAnsi="Wingdings" w:hint="default"/>
      </w:rPr>
    </w:lvl>
    <w:lvl w:ilvl="3" w:tplc="50264008" w:tentative="1">
      <w:start w:val="1"/>
      <w:numFmt w:val="bullet"/>
      <w:lvlText w:val=""/>
      <w:lvlJc w:val="left"/>
      <w:pPr>
        <w:tabs>
          <w:tab w:val="num" w:pos="2880"/>
        </w:tabs>
        <w:ind w:left="2880" w:hanging="360"/>
      </w:pPr>
      <w:rPr>
        <w:rFonts w:ascii="Wingdings" w:hAnsi="Wingdings" w:hint="default"/>
      </w:rPr>
    </w:lvl>
    <w:lvl w:ilvl="4" w:tplc="E4DA1568" w:tentative="1">
      <w:start w:val="1"/>
      <w:numFmt w:val="bullet"/>
      <w:lvlText w:val=""/>
      <w:lvlJc w:val="left"/>
      <w:pPr>
        <w:tabs>
          <w:tab w:val="num" w:pos="3600"/>
        </w:tabs>
        <w:ind w:left="3600" w:hanging="360"/>
      </w:pPr>
      <w:rPr>
        <w:rFonts w:ascii="Wingdings" w:hAnsi="Wingdings" w:hint="default"/>
      </w:rPr>
    </w:lvl>
    <w:lvl w:ilvl="5" w:tplc="AC4C6B64" w:tentative="1">
      <w:start w:val="1"/>
      <w:numFmt w:val="bullet"/>
      <w:lvlText w:val=""/>
      <w:lvlJc w:val="left"/>
      <w:pPr>
        <w:tabs>
          <w:tab w:val="num" w:pos="4320"/>
        </w:tabs>
        <w:ind w:left="4320" w:hanging="360"/>
      </w:pPr>
      <w:rPr>
        <w:rFonts w:ascii="Wingdings" w:hAnsi="Wingdings" w:hint="default"/>
      </w:rPr>
    </w:lvl>
    <w:lvl w:ilvl="6" w:tplc="608E94B4" w:tentative="1">
      <w:start w:val="1"/>
      <w:numFmt w:val="bullet"/>
      <w:lvlText w:val=""/>
      <w:lvlJc w:val="left"/>
      <w:pPr>
        <w:tabs>
          <w:tab w:val="num" w:pos="5040"/>
        </w:tabs>
        <w:ind w:left="5040" w:hanging="360"/>
      </w:pPr>
      <w:rPr>
        <w:rFonts w:ascii="Wingdings" w:hAnsi="Wingdings" w:hint="default"/>
      </w:rPr>
    </w:lvl>
    <w:lvl w:ilvl="7" w:tplc="662651EE" w:tentative="1">
      <w:start w:val="1"/>
      <w:numFmt w:val="bullet"/>
      <w:lvlText w:val=""/>
      <w:lvlJc w:val="left"/>
      <w:pPr>
        <w:tabs>
          <w:tab w:val="num" w:pos="5760"/>
        </w:tabs>
        <w:ind w:left="5760" w:hanging="360"/>
      </w:pPr>
      <w:rPr>
        <w:rFonts w:ascii="Wingdings" w:hAnsi="Wingdings" w:hint="default"/>
      </w:rPr>
    </w:lvl>
    <w:lvl w:ilvl="8" w:tplc="7A7AF522" w:tentative="1">
      <w:start w:val="1"/>
      <w:numFmt w:val="bullet"/>
      <w:lvlText w:val=""/>
      <w:lvlJc w:val="left"/>
      <w:pPr>
        <w:tabs>
          <w:tab w:val="num" w:pos="6480"/>
        </w:tabs>
        <w:ind w:left="6480" w:hanging="360"/>
      </w:pPr>
      <w:rPr>
        <w:rFonts w:ascii="Wingdings" w:hAnsi="Wingdings" w:hint="default"/>
      </w:rPr>
    </w:lvl>
  </w:abstractNum>
  <w:abstractNum w:abstractNumId="21">
    <w:nsid w:val="5BF21C4E"/>
    <w:multiLevelType w:val="hybridMultilevel"/>
    <w:tmpl w:val="1136B2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E1E7FB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nsid w:val="612E771D"/>
    <w:multiLevelType w:val="hybridMultilevel"/>
    <w:tmpl w:val="298E888C"/>
    <w:lvl w:ilvl="0" w:tplc="AE9E5C7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2E54921"/>
    <w:multiLevelType w:val="multilevel"/>
    <w:tmpl w:val="35F6A5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675E4F82"/>
    <w:multiLevelType w:val="multilevel"/>
    <w:tmpl w:val="7D9687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6C8500E8"/>
    <w:multiLevelType w:val="multilevel"/>
    <w:tmpl w:val="F358F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719C4938"/>
    <w:multiLevelType w:val="hybridMultilevel"/>
    <w:tmpl w:val="6B20499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B41524A"/>
    <w:multiLevelType w:val="hybridMultilevel"/>
    <w:tmpl w:val="440C0B96"/>
    <w:lvl w:ilvl="0" w:tplc="C41E3BF0">
      <w:start w:val="1"/>
      <w:numFmt w:val="bullet"/>
      <w:lvlText w:val=""/>
      <w:lvlJc w:val="left"/>
      <w:pPr>
        <w:tabs>
          <w:tab w:val="num" w:pos="720"/>
        </w:tabs>
        <w:ind w:left="720" w:hanging="360"/>
      </w:pPr>
      <w:rPr>
        <w:rFonts w:ascii="Wingdings" w:hAnsi="Wingdings" w:hint="default"/>
      </w:rPr>
    </w:lvl>
    <w:lvl w:ilvl="1" w:tplc="ED661E2C" w:tentative="1">
      <w:start w:val="1"/>
      <w:numFmt w:val="bullet"/>
      <w:lvlText w:val=""/>
      <w:lvlJc w:val="left"/>
      <w:pPr>
        <w:tabs>
          <w:tab w:val="num" w:pos="1440"/>
        </w:tabs>
        <w:ind w:left="1440" w:hanging="360"/>
      </w:pPr>
      <w:rPr>
        <w:rFonts w:ascii="Wingdings" w:hAnsi="Wingdings" w:hint="default"/>
      </w:rPr>
    </w:lvl>
    <w:lvl w:ilvl="2" w:tplc="DF660B76" w:tentative="1">
      <w:start w:val="1"/>
      <w:numFmt w:val="bullet"/>
      <w:lvlText w:val=""/>
      <w:lvlJc w:val="left"/>
      <w:pPr>
        <w:tabs>
          <w:tab w:val="num" w:pos="2160"/>
        </w:tabs>
        <w:ind w:left="2160" w:hanging="360"/>
      </w:pPr>
      <w:rPr>
        <w:rFonts w:ascii="Wingdings" w:hAnsi="Wingdings" w:hint="default"/>
      </w:rPr>
    </w:lvl>
    <w:lvl w:ilvl="3" w:tplc="1276AE32" w:tentative="1">
      <w:start w:val="1"/>
      <w:numFmt w:val="bullet"/>
      <w:lvlText w:val=""/>
      <w:lvlJc w:val="left"/>
      <w:pPr>
        <w:tabs>
          <w:tab w:val="num" w:pos="2880"/>
        </w:tabs>
        <w:ind w:left="2880" w:hanging="360"/>
      </w:pPr>
      <w:rPr>
        <w:rFonts w:ascii="Wingdings" w:hAnsi="Wingdings" w:hint="default"/>
      </w:rPr>
    </w:lvl>
    <w:lvl w:ilvl="4" w:tplc="6096D17E" w:tentative="1">
      <w:start w:val="1"/>
      <w:numFmt w:val="bullet"/>
      <w:lvlText w:val=""/>
      <w:lvlJc w:val="left"/>
      <w:pPr>
        <w:tabs>
          <w:tab w:val="num" w:pos="3600"/>
        </w:tabs>
        <w:ind w:left="3600" w:hanging="360"/>
      </w:pPr>
      <w:rPr>
        <w:rFonts w:ascii="Wingdings" w:hAnsi="Wingdings" w:hint="default"/>
      </w:rPr>
    </w:lvl>
    <w:lvl w:ilvl="5" w:tplc="74660D7A" w:tentative="1">
      <w:start w:val="1"/>
      <w:numFmt w:val="bullet"/>
      <w:lvlText w:val=""/>
      <w:lvlJc w:val="left"/>
      <w:pPr>
        <w:tabs>
          <w:tab w:val="num" w:pos="4320"/>
        </w:tabs>
        <w:ind w:left="4320" w:hanging="360"/>
      </w:pPr>
      <w:rPr>
        <w:rFonts w:ascii="Wingdings" w:hAnsi="Wingdings" w:hint="default"/>
      </w:rPr>
    </w:lvl>
    <w:lvl w:ilvl="6" w:tplc="7B8AD724" w:tentative="1">
      <w:start w:val="1"/>
      <w:numFmt w:val="bullet"/>
      <w:lvlText w:val=""/>
      <w:lvlJc w:val="left"/>
      <w:pPr>
        <w:tabs>
          <w:tab w:val="num" w:pos="5040"/>
        </w:tabs>
        <w:ind w:left="5040" w:hanging="360"/>
      </w:pPr>
      <w:rPr>
        <w:rFonts w:ascii="Wingdings" w:hAnsi="Wingdings" w:hint="default"/>
      </w:rPr>
    </w:lvl>
    <w:lvl w:ilvl="7" w:tplc="0D061CDA" w:tentative="1">
      <w:start w:val="1"/>
      <w:numFmt w:val="bullet"/>
      <w:lvlText w:val=""/>
      <w:lvlJc w:val="left"/>
      <w:pPr>
        <w:tabs>
          <w:tab w:val="num" w:pos="5760"/>
        </w:tabs>
        <w:ind w:left="5760" w:hanging="360"/>
      </w:pPr>
      <w:rPr>
        <w:rFonts w:ascii="Wingdings" w:hAnsi="Wingdings" w:hint="default"/>
      </w:rPr>
    </w:lvl>
    <w:lvl w:ilvl="8" w:tplc="3A7E76D2" w:tentative="1">
      <w:start w:val="1"/>
      <w:numFmt w:val="bullet"/>
      <w:lvlText w:val=""/>
      <w:lvlJc w:val="left"/>
      <w:pPr>
        <w:tabs>
          <w:tab w:val="num" w:pos="6480"/>
        </w:tabs>
        <w:ind w:left="6480" w:hanging="360"/>
      </w:pPr>
      <w:rPr>
        <w:rFonts w:ascii="Wingdings" w:hAnsi="Wingdings" w:hint="default"/>
      </w:rPr>
    </w:lvl>
  </w:abstractNum>
  <w:abstractNum w:abstractNumId="29">
    <w:nsid w:val="7CCF73FF"/>
    <w:multiLevelType w:val="hybridMultilevel"/>
    <w:tmpl w:val="E07ED8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7"/>
  </w:num>
  <w:num w:numId="3">
    <w:abstractNumId w:val="1"/>
  </w:num>
  <w:num w:numId="4">
    <w:abstractNumId w:val="6"/>
  </w:num>
  <w:num w:numId="5">
    <w:abstractNumId w:val="16"/>
  </w:num>
  <w:num w:numId="6">
    <w:abstractNumId w:val="26"/>
  </w:num>
  <w:num w:numId="7">
    <w:abstractNumId w:val="0"/>
  </w:num>
  <w:num w:numId="8">
    <w:abstractNumId w:val="10"/>
  </w:num>
  <w:num w:numId="9">
    <w:abstractNumId w:val="3"/>
  </w:num>
  <w:num w:numId="10">
    <w:abstractNumId w:val="2"/>
  </w:num>
  <w:num w:numId="11">
    <w:abstractNumId w:val="12"/>
  </w:num>
  <w:num w:numId="12">
    <w:abstractNumId w:val="9"/>
  </w:num>
  <w:num w:numId="13">
    <w:abstractNumId w:val="22"/>
  </w:num>
  <w:num w:numId="14">
    <w:abstractNumId w:val="18"/>
  </w:num>
  <w:num w:numId="15">
    <w:abstractNumId w:val="23"/>
  </w:num>
  <w:num w:numId="16">
    <w:abstractNumId w:val="25"/>
  </w:num>
  <w:num w:numId="17">
    <w:abstractNumId w:val="4"/>
  </w:num>
  <w:num w:numId="18">
    <w:abstractNumId w:val="8"/>
  </w:num>
  <w:num w:numId="19">
    <w:abstractNumId w:val="24"/>
  </w:num>
  <w:num w:numId="20">
    <w:abstractNumId w:val="13"/>
  </w:num>
  <w:num w:numId="21">
    <w:abstractNumId w:val="14"/>
  </w:num>
  <w:num w:numId="22">
    <w:abstractNumId w:val="27"/>
  </w:num>
  <w:num w:numId="23">
    <w:abstractNumId w:val="21"/>
  </w:num>
  <w:num w:numId="24">
    <w:abstractNumId w:val="11"/>
  </w:num>
  <w:num w:numId="25">
    <w:abstractNumId w:val="5"/>
  </w:num>
  <w:num w:numId="26">
    <w:abstractNumId w:val="29"/>
  </w:num>
  <w:num w:numId="27">
    <w:abstractNumId w:val="19"/>
  </w:num>
  <w:num w:numId="28">
    <w:abstractNumId w:val="28"/>
  </w:num>
  <w:num w:numId="29">
    <w:abstractNumId w:val="20"/>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A2998"/>
    <w:rsid w:val="00005A7E"/>
    <w:rsid w:val="000274A1"/>
    <w:rsid w:val="0004710F"/>
    <w:rsid w:val="000507F2"/>
    <w:rsid w:val="00065814"/>
    <w:rsid w:val="00072A4F"/>
    <w:rsid w:val="000B3D9E"/>
    <w:rsid w:val="000D2477"/>
    <w:rsid w:val="001207F6"/>
    <w:rsid w:val="00126984"/>
    <w:rsid w:val="00164558"/>
    <w:rsid w:val="00181B09"/>
    <w:rsid w:val="001A1A4A"/>
    <w:rsid w:val="001A2998"/>
    <w:rsid w:val="001B1CC0"/>
    <w:rsid w:val="001D3C2E"/>
    <w:rsid w:val="002000FC"/>
    <w:rsid w:val="002226CE"/>
    <w:rsid w:val="0025223D"/>
    <w:rsid w:val="00261713"/>
    <w:rsid w:val="00261B53"/>
    <w:rsid w:val="00294134"/>
    <w:rsid w:val="002D1DE8"/>
    <w:rsid w:val="002E31F2"/>
    <w:rsid w:val="002E417A"/>
    <w:rsid w:val="002F6B70"/>
    <w:rsid w:val="00300AD3"/>
    <w:rsid w:val="003063B3"/>
    <w:rsid w:val="00380BD9"/>
    <w:rsid w:val="003A132C"/>
    <w:rsid w:val="003C3ECD"/>
    <w:rsid w:val="003D04CD"/>
    <w:rsid w:val="00405225"/>
    <w:rsid w:val="00437DF6"/>
    <w:rsid w:val="004502CF"/>
    <w:rsid w:val="0045031B"/>
    <w:rsid w:val="00473C6C"/>
    <w:rsid w:val="004B03CC"/>
    <w:rsid w:val="004B0CB4"/>
    <w:rsid w:val="004C03BD"/>
    <w:rsid w:val="004D1B3A"/>
    <w:rsid w:val="004D68EF"/>
    <w:rsid w:val="004E3733"/>
    <w:rsid w:val="0051016C"/>
    <w:rsid w:val="00564F17"/>
    <w:rsid w:val="00583503"/>
    <w:rsid w:val="005B40EB"/>
    <w:rsid w:val="005C4AD1"/>
    <w:rsid w:val="00617E07"/>
    <w:rsid w:val="00632F31"/>
    <w:rsid w:val="0065612A"/>
    <w:rsid w:val="00660FB1"/>
    <w:rsid w:val="00667262"/>
    <w:rsid w:val="00673307"/>
    <w:rsid w:val="006818F3"/>
    <w:rsid w:val="006A2DB7"/>
    <w:rsid w:val="006B1E00"/>
    <w:rsid w:val="006C1A23"/>
    <w:rsid w:val="00700DB8"/>
    <w:rsid w:val="00704E4A"/>
    <w:rsid w:val="007111B9"/>
    <w:rsid w:val="007779BA"/>
    <w:rsid w:val="00790D8B"/>
    <w:rsid w:val="00795FA2"/>
    <w:rsid w:val="007A1F1F"/>
    <w:rsid w:val="007B1878"/>
    <w:rsid w:val="007F4C19"/>
    <w:rsid w:val="00891C1D"/>
    <w:rsid w:val="008C3272"/>
    <w:rsid w:val="008D5973"/>
    <w:rsid w:val="008F691A"/>
    <w:rsid w:val="0090664B"/>
    <w:rsid w:val="009378EC"/>
    <w:rsid w:val="00967039"/>
    <w:rsid w:val="00967EC8"/>
    <w:rsid w:val="00986592"/>
    <w:rsid w:val="00987385"/>
    <w:rsid w:val="009B1D1C"/>
    <w:rsid w:val="009E7941"/>
    <w:rsid w:val="00A20DDA"/>
    <w:rsid w:val="00A55132"/>
    <w:rsid w:val="00A63694"/>
    <w:rsid w:val="00A75DBE"/>
    <w:rsid w:val="00A77D39"/>
    <w:rsid w:val="00AA77E6"/>
    <w:rsid w:val="00AB766A"/>
    <w:rsid w:val="00AF29E7"/>
    <w:rsid w:val="00B12437"/>
    <w:rsid w:val="00B65A88"/>
    <w:rsid w:val="00B76FCE"/>
    <w:rsid w:val="00B77D7B"/>
    <w:rsid w:val="00C02F55"/>
    <w:rsid w:val="00C43D66"/>
    <w:rsid w:val="00C71BEC"/>
    <w:rsid w:val="00C75F4D"/>
    <w:rsid w:val="00C947FB"/>
    <w:rsid w:val="00CA0FDB"/>
    <w:rsid w:val="00CF3932"/>
    <w:rsid w:val="00CF7DC1"/>
    <w:rsid w:val="00D14E8B"/>
    <w:rsid w:val="00D74228"/>
    <w:rsid w:val="00DB3032"/>
    <w:rsid w:val="00DC1D48"/>
    <w:rsid w:val="00DC3632"/>
    <w:rsid w:val="00DD456B"/>
    <w:rsid w:val="00DE3597"/>
    <w:rsid w:val="00E0346C"/>
    <w:rsid w:val="00E05E87"/>
    <w:rsid w:val="00E268D6"/>
    <w:rsid w:val="00E34E70"/>
    <w:rsid w:val="00E478DF"/>
    <w:rsid w:val="00E751FF"/>
    <w:rsid w:val="00E879AE"/>
    <w:rsid w:val="00E91F28"/>
    <w:rsid w:val="00E9354E"/>
    <w:rsid w:val="00EC5AF1"/>
    <w:rsid w:val="00EF0809"/>
    <w:rsid w:val="00F31115"/>
    <w:rsid w:val="00F45878"/>
    <w:rsid w:val="00F51285"/>
    <w:rsid w:val="00F55279"/>
    <w:rsid w:val="00F7193A"/>
    <w:rsid w:val="00F7671B"/>
    <w:rsid w:val="00F87CCF"/>
    <w:rsid w:val="00FA5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2">
    <w:name w:val="2"/>
    <w:basedOn w:val="TableNormal"/>
    <w:tblPr>
      <w:tblStyleRowBandSize w:val="1"/>
      <w:tblStyleColBandSize w:val="1"/>
      <w:tblInd w:w="0" w:type="dxa"/>
      <w:tblCellMar>
        <w:top w:w="100" w:type="dxa"/>
        <w:left w:w="100" w:type="dxa"/>
        <w:bottom w:w="100" w:type="dxa"/>
        <w:right w:w="100" w:type="dxa"/>
      </w:tblCellMar>
    </w:tblPr>
  </w:style>
  <w:style w:type="table" w:customStyle="1" w:styleId="1">
    <w:name w:val="1"/>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C43D6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D66"/>
    <w:rPr>
      <w:rFonts w:ascii="Tahoma" w:hAnsi="Tahoma" w:cs="Tahoma"/>
      <w:sz w:val="16"/>
      <w:szCs w:val="16"/>
    </w:rPr>
  </w:style>
  <w:style w:type="paragraph" w:styleId="Header">
    <w:name w:val="header"/>
    <w:basedOn w:val="Normal"/>
    <w:link w:val="HeaderChar"/>
    <w:uiPriority w:val="99"/>
    <w:unhideWhenUsed/>
    <w:rsid w:val="00C43D66"/>
    <w:pPr>
      <w:tabs>
        <w:tab w:val="center" w:pos="4680"/>
        <w:tab w:val="right" w:pos="9360"/>
      </w:tabs>
      <w:spacing w:line="240" w:lineRule="auto"/>
    </w:pPr>
  </w:style>
  <w:style w:type="character" w:customStyle="1" w:styleId="HeaderChar">
    <w:name w:val="Header Char"/>
    <w:basedOn w:val="DefaultParagraphFont"/>
    <w:link w:val="Header"/>
    <w:uiPriority w:val="99"/>
    <w:rsid w:val="00C43D66"/>
  </w:style>
  <w:style w:type="paragraph" w:styleId="Footer">
    <w:name w:val="footer"/>
    <w:basedOn w:val="Normal"/>
    <w:link w:val="FooterChar"/>
    <w:uiPriority w:val="99"/>
    <w:unhideWhenUsed/>
    <w:rsid w:val="00C43D66"/>
    <w:pPr>
      <w:tabs>
        <w:tab w:val="center" w:pos="4680"/>
        <w:tab w:val="right" w:pos="9360"/>
      </w:tabs>
      <w:spacing w:line="240" w:lineRule="auto"/>
    </w:pPr>
  </w:style>
  <w:style w:type="character" w:customStyle="1" w:styleId="FooterChar">
    <w:name w:val="Footer Char"/>
    <w:basedOn w:val="DefaultParagraphFont"/>
    <w:link w:val="Footer"/>
    <w:uiPriority w:val="99"/>
    <w:rsid w:val="00C43D66"/>
  </w:style>
  <w:style w:type="paragraph" w:styleId="ListParagraph">
    <w:name w:val="List Paragraph"/>
    <w:basedOn w:val="Normal"/>
    <w:uiPriority w:val="34"/>
    <w:qFormat/>
    <w:rsid w:val="006C1A23"/>
    <w:pPr>
      <w:ind w:left="720"/>
      <w:contextualSpacing/>
    </w:pPr>
  </w:style>
  <w:style w:type="character" w:styleId="Hyperlink">
    <w:name w:val="Hyperlink"/>
    <w:basedOn w:val="DefaultParagraphFont"/>
    <w:uiPriority w:val="99"/>
    <w:semiHidden/>
    <w:unhideWhenUsed/>
    <w:rsid w:val="000D2477"/>
    <w:rPr>
      <w:color w:val="0000FF"/>
      <w:u w:val="single"/>
    </w:rPr>
  </w:style>
  <w:style w:type="table" w:styleId="TableGrid">
    <w:name w:val="Table Grid"/>
    <w:basedOn w:val="TableNormal"/>
    <w:uiPriority w:val="59"/>
    <w:rsid w:val="007779B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rsid w:val="007779BA"/>
    <w:pPr>
      <w:spacing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4">
    <w:name w:val="Light Shading Accent 4"/>
    <w:basedOn w:val="TableNormal"/>
    <w:uiPriority w:val="60"/>
    <w:rsid w:val="007779BA"/>
    <w:pPr>
      <w:spacing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
    <w:name w:val="Light Shading"/>
    <w:basedOn w:val="TableNormal"/>
    <w:uiPriority w:val="60"/>
    <w:rsid w:val="007779BA"/>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779BA"/>
    <w:pPr>
      <w:spacing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
    <w:name w:val="Light Grid"/>
    <w:basedOn w:val="TableNormal"/>
    <w:uiPriority w:val="62"/>
    <w:rsid w:val="00F7671B"/>
    <w:pPr>
      <w:spacing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PlaceholderText">
    <w:name w:val="Placeholder Text"/>
    <w:basedOn w:val="DefaultParagraphFont"/>
    <w:uiPriority w:val="99"/>
    <w:semiHidden/>
    <w:rsid w:val="0065612A"/>
    <w:rPr>
      <w:color w:val="808080"/>
    </w:rPr>
  </w:style>
  <w:style w:type="character" w:customStyle="1" w:styleId="Heading1Char">
    <w:name w:val="Heading 1 Char"/>
    <w:basedOn w:val="DefaultParagraphFont"/>
    <w:link w:val="Heading1"/>
    <w:uiPriority w:val="9"/>
    <w:rsid w:val="002D1DE8"/>
    <w:rPr>
      <w:sz w:val="40"/>
      <w:szCs w:val="40"/>
    </w:rPr>
  </w:style>
  <w:style w:type="paragraph" w:styleId="NormalWeb">
    <w:name w:val="Normal (Web)"/>
    <w:basedOn w:val="Normal"/>
    <w:uiPriority w:val="99"/>
    <w:unhideWhenUsed/>
    <w:rsid w:val="00795FA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we-math-mathml-inline">
    <w:name w:val="mwe-math-mathml-inline"/>
    <w:basedOn w:val="DefaultParagraphFont"/>
    <w:rsid w:val="00795FA2"/>
  </w:style>
  <w:style w:type="paragraph" w:styleId="FootnoteText">
    <w:name w:val="footnote text"/>
    <w:basedOn w:val="Normal"/>
    <w:link w:val="FootnoteTextChar"/>
    <w:uiPriority w:val="99"/>
    <w:semiHidden/>
    <w:unhideWhenUsed/>
    <w:rsid w:val="000274A1"/>
    <w:pPr>
      <w:spacing w:line="240" w:lineRule="auto"/>
    </w:pPr>
    <w:rPr>
      <w:sz w:val="20"/>
      <w:szCs w:val="20"/>
    </w:rPr>
  </w:style>
  <w:style w:type="character" w:customStyle="1" w:styleId="FootnoteTextChar">
    <w:name w:val="Footnote Text Char"/>
    <w:basedOn w:val="DefaultParagraphFont"/>
    <w:link w:val="FootnoteText"/>
    <w:uiPriority w:val="99"/>
    <w:semiHidden/>
    <w:rsid w:val="000274A1"/>
    <w:rPr>
      <w:sz w:val="20"/>
      <w:szCs w:val="20"/>
    </w:rPr>
  </w:style>
  <w:style w:type="character" w:styleId="FootnoteReference">
    <w:name w:val="footnote reference"/>
    <w:basedOn w:val="DefaultParagraphFont"/>
    <w:uiPriority w:val="99"/>
    <w:semiHidden/>
    <w:unhideWhenUsed/>
    <w:rsid w:val="000274A1"/>
    <w:rPr>
      <w:vertAlign w:val="superscript"/>
    </w:rPr>
  </w:style>
  <w:style w:type="character" w:styleId="Emphasis">
    <w:name w:val="Emphasis"/>
    <w:basedOn w:val="DefaultParagraphFont"/>
    <w:uiPriority w:val="20"/>
    <w:qFormat/>
    <w:rsid w:val="002F6B7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2">
    <w:name w:val="2"/>
    <w:basedOn w:val="TableNormal"/>
    <w:tblPr>
      <w:tblStyleRowBandSize w:val="1"/>
      <w:tblStyleColBandSize w:val="1"/>
      <w:tblInd w:w="0" w:type="dxa"/>
      <w:tblCellMar>
        <w:top w:w="100" w:type="dxa"/>
        <w:left w:w="100" w:type="dxa"/>
        <w:bottom w:w="100" w:type="dxa"/>
        <w:right w:w="100" w:type="dxa"/>
      </w:tblCellMar>
    </w:tblPr>
  </w:style>
  <w:style w:type="table" w:customStyle="1" w:styleId="1">
    <w:name w:val="1"/>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C43D6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D66"/>
    <w:rPr>
      <w:rFonts w:ascii="Tahoma" w:hAnsi="Tahoma" w:cs="Tahoma"/>
      <w:sz w:val="16"/>
      <w:szCs w:val="16"/>
    </w:rPr>
  </w:style>
  <w:style w:type="paragraph" w:styleId="Header">
    <w:name w:val="header"/>
    <w:basedOn w:val="Normal"/>
    <w:link w:val="HeaderChar"/>
    <w:uiPriority w:val="99"/>
    <w:unhideWhenUsed/>
    <w:rsid w:val="00C43D66"/>
    <w:pPr>
      <w:tabs>
        <w:tab w:val="center" w:pos="4680"/>
        <w:tab w:val="right" w:pos="9360"/>
      </w:tabs>
      <w:spacing w:line="240" w:lineRule="auto"/>
    </w:pPr>
  </w:style>
  <w:style w:type="character" w:customStyle="1" w:styleId="HeaderChar">
    <w:name w:val="Header Char"/>
    <w:basedOn w:val="DefaultParagraphFont"/>
    <w:link w:val="Header"/>
    <w:uiPriority w:val="99"/>
    <w:rsid w:val="00C43D66"/>
  </w:style>
  <w:style w:type="paragraph" w:styleId="Footer">
    <w:name w:val="footer"/>
    <w:basedOn w:val="Normal"/>
    <w:link w:val="FooterChar"/>
    <w:uiPriority w:val="99"/>
    <w:unhideWhenUsed/>
    <w:rsid w:val="00C43D66"/>
    <w:pPr>
      <w:tabs>
        <w:tab w:val="center" w:pos="4680"/>
        <w:tab w:val="right" w:pos="9360"/>
      </w:tabs>
      <w:spacing w:line="240" w:lineRule="auto"/>
    </w:pPr>
  </w:style>
  <w:style w:type="character" w:customStyle="1" w:styleId="FooterChar">
    <w:name w:val="Footer Char"/>
    <w:basedOn w:val="DefaultParagraphFont"/>
    <w:link w:val="Footer"/>
    <w:uiPriority w:val="99"/>
    <w:rsid w:val="00C43D66"/>
  </w:style>
  <w:style w:type="paragraph" w:styleId="ListParagraph">
    <w:name w:val="List Paragraph"/>
    <w:basedOn w:val="Normal"/>
    <w:uiPriority w:val="34"/>
    <w:qFormat/>
    <w:rsid w:val="006C1A23"/>
    <w:pPr>
      <w:ind w:left="720"/>
      <w:contextualSpacing/>
    </w:pPr>
  </w:style>
  <w:style w:type="character" w:styleId="Hyperlink">
    <w:name w:val="Hyperlink"/>
    <w:basedOn w:val="DefaultParagraphFont"/>
    <w:uiPriority w:val="99"/>
    <w:semiHidden/>
    <w:unhideWhenUsed/>
    <w:rsid w:val="000D2477"/>
    <w:rPr>
      <w:color w:val="0000FF"/>
      <w:u w:val="single"/>
    </w:rPr>
  </w:style>
  <w:style w:type="table" w:styleId="TableGrid">
    <w:name w:val="Table Grid"/>
    <w:basedOn w:val="TableNormal"/>
    <w:uiPriority w:val="59"/>
    <w:rsid w:val="007779B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rsid w:val="007779BA"/>
    <w:pPr>
      <w:spacing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4">
    <w:name w:val="Light Shading Accent 4"/>
    <w:basedOn w:val="TableNormal"/>
    <w:uiPriority w:val="60"/>
    <w:rsid w:val="007779BA"/>
    <w:pPr>
      <w:spacing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
    <w:name w:val="Light Shading"/>
    <w:basedOn w:val="TableNormal"/>
    <w:uiPriority w:val="60"/>
    <w:rsid w:val="007779BA"/>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779BA"/>
    <w:pPr>
      <w:spacing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
    <w:name w:val="Light Grid"/>
    <w:basedOn w:val="TableNormal"/>
    <w:uiPriority w:val="62"/>
    <w:rsid w:val="00F7671B"/>
    <w:pPr>
      <w:spacing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PlaceholderText">
    <w:name w:val="Placeholder Text"/>
    <w:basedOn w:val="DefaultParagraphFont"/>
    <w:uiPriority w:val="99"/>
    <w:semiHidden/>
    <w:rsid w:val="0065612A"/>
    <w:rPr>
      <w:color w:val="808080"/>
    </w:rPr>
  </w:style>
  <w:style w:type="character" w:customStyle="1" w:styleId="Heading1Char">
    <w:name w:val="Heading 1 Char"/>
    <w:basedOn w:val="DefaultParagraphFont"/>
    <w:link w:val="Heading1"/>
    <w:uiPriority w:val="9"/>
    <w:rsid w:val="002D1DE8"/>
    <w:rPr>
      <w:sz w:val="40"/>
      <w:szCs w:val="40"/>
    </w:rPr>
  </w:style>
  <w:style w:type="paragraph" w:styleId="NormalWeb">
    <w:name w:val="Normal (Web)"/>
    <w:basedOn w:val="Normal"/>
    <w:uiPriority w:val="99"/>
    <w:unhideWhenUsed/>
    <w:rsid w:val="00795FA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we-math-mathml-inline">
    <w:name w:val="mwe-math-mathml-inline"/>
    <w:basedOn w:val="DefaultParagraphFont"/>
    <w:rsid w:val="00795FA2"/>
  </w:style>
  <w:style w:type="paragraph" w:styleId="FootnoteText">
    <w:name w:val="footnote text"/>
    <w:basedOn w:val="Normal"/>
    <w:link w:val="FootnoteTextChar"/>
    <w:uiPriority w:val="99"/>
    <w:semiHidden/>
    <w:unhideWhenUsed/>
    <w:rsid w:val="000274A1"/>
    <w:pPr>
      <w:spacing w:line="240" w:lineRule="auto"/>
    </w:pPr>
    <w:rPr>
      <w:sz w:val="20"/>
      <w:szCs w:val="20"/>
    </w:rPr>
  </w:style>
  <w:style w:type="character" w:customStyle="1" w:styleId="FootnoteTextChar">
    <w:name w:val="Footnote Text Char"/>
    <w:basedOn w:val="DefaultParagraphFont"/>
    <w:link w:val="FootnoteText"/>
    <w:uiPriority w:val="99"/>
    <w:semiHidden/>
    <w:rsid w:val="000274A1"/>
    <w:rPr>
      <w:sz w:val="20"/>
      <w:szCs w:val="20"/>
    </w:rPr>
  </w:style>
  <w:style w:type="character" w:styleId="FootnoteReference">
    <w:name w:val="footnote reference"/>
    <w:basedOn w:val="DefaultParagraphFont"/>
    <w:uiPriority w:val="99"/>
    <w:semiHidden/>
    <w:unhideWhenUsed/>
    <w:rsid w:val="000274A1"/>
    <w:rPr>
      <w:vertAlign w:val="superscript"/>
    </w:rPr>
  </w:style>
  <w:style w:type="character" w:styleId="Emphasis">
    <w:name w:val="Emphasis"/>
    <w:basedOn w:val="DefaultParagraphFont"/>
    <w:uiPriority w:val="20"/>
    <w:qFormat/>
    <w:rsid w:val="002F6B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366512">
      <w:bodyDiv w:val="1"/>
      <w:marLeft w:val="0"/>
      <w:marRight w:val="0"/>
      <w:marTop w:val="0"/>
      <w:marBottom w:val="0"/>
      <w:divBdr>
        <w:top w:val="none" w:sz="0" w:space="0" w:color="auto"/>
        <w:left w:val="none" w:sz="0" w:space="0" w:color="auto"/>
        <w:bottom w:val="none" w:sz="0" w:space="0" w:color="auto"/>
        <w:right w:val="none" w:sz="0" w:space="0" w:color="auto"/>
      </w:divBdr>
      <w:divsChild>
        <w:div w:id="917594496">
          <w:marLeft w:val="0"/>
          <w:marRight w:val="0"/>
          <w:marTop w:val="0"/>
          <w:marBottom w:val="86"/>
          <w:divBdr>
            <w:top w:val="none" w:sz="0" w:space="0" w:color="auto"/>
            <w:left w:val="none" w:sz="0" w:space="0" w:color="auto"/>
            <w:bottom w:val="none" w:sz="0" w:space="0" w:color="auto"/>
            <w:right w:val="none" w:sz="0" w:space="0" w:color="auto"/>
          </w:divBdr>
        </w:div>
      </w:divsChild>
    </w:div>
    <w:div w:id="1220748607">
      <w:bodyDiv w:val="1"/>
      <w:marLeft w:val="0"/>
      <w:marRight w:val="0"/>
      <w:marTop w:val="0"/>
      <w:marBottom w:val="0"/>
      <w:divBdr>
        <w:top w:val="none" w:sz="0" w:space="0" w:color="auto"/>
        <w:left w:val="none" w:sz="0" w:space="0" w:color="auto"/>
        <w:bottom w:val="none" w:sz="0" w:space="0" w:color="auto"/>
        <w:right w:val="none" w:sz="0" w:space="0" w:color="auto"/>
      </w:divBdr>
      <w:divsChild>
        <w:div w:id="1424496036">
          <w:marLeft w:val="0"/>
          <w:marRight w:val="0"/>
          <w:marTop w:val="0"/>
          <w:marBottom w:val="86"/>
          <w:divBdr>
            <w:top w:val="none" w:sz="0" w:space="0" w:color="auto"/>
            <w:left w:val="none" w:sz="0" w:space="0" w:color="auto"/>
            <w:bottom w:val="none" w:sz="0" w:space="0" w:color="auto"/>
            <w:right w:val="none" w:sz="0" w:space="0" w:color="auto"/>
          </w:divBdr>
        </w:div>
      </w:divsChild>
    </w:div>
    <w:div w:id="1768385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jp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oboto">
    <w:altName w:val="Times New Roman"/>
    <w:charset w:val="00"/>
    <w:family w:val="auto"/>
    <w:pitch w:val="default"/>
  </w:font>
  <w:font w:name="Lora">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37B"/>
    <w:rsid w:val="00746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637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637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4C887-D13C-43F0-8552-ED3050F28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29</Pages>
  <Words>7153</Words>
  <Characters>40775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Nivedita Vij</dc:creator>
  <cp:lastModifiedBy>dr.aroramukeshgmail</cp:lastModifiedBy>
  <cp:revision>3</cp:revision>
  <dcterms:created xsi:type="dcterms:W3CDTF">2017-12-14T02:49:00Z</dcterms:created>
  <dcterms:modified xsi:type="dcterms:W3CDTF">2017-12-14T03:44:00Z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http://www.zotero.org/styles/journal-of-alloys-and-compounds</vt:lpwstr>
  </property>
  <property fmtid="{D5CDD505-2E9C-101B-9397-08002B2CF9AE}" pid="15" name="Mendeley Recent Style Name 6_1">
    <vt:lpwstr>Journal of Alloys and Compounds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72fffe32-803c-321f-ac7e-5308f394b43d</vt:lpwstr>
  </property>
  <property fmtid="{D5CDD505-2E9C-101B-9397-08002B2CF9AE}" pid="24" name="Mendeley Citation Style_1">
    <vt:lpwstr>http://www.zotero.org/styles/journal-of-alloys-and-compounds</vt:lpwstr>
  </property>
</Properties>
</file>